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47" w:rsidRDefault="009B175A" w:rsidP="00FF29D3">
      <w:pPr>
        <w:pStyle w:val="Titre3"/>
        <w:ind w:left="-1134" w:right="5809"/>
        <w:rPr>
          <w:rFonts w:ascii="Times New Roman" w:hAnsi="Times New Roman" w:cs="Times New Roman"/>
          <w:sz w:val="22"/>
          <w:szCs w:val="22"/>
          <w:lang w:bidi="ar-TN"/>
        </w:rPr>
      </w:pPr>
      <w:r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04190" cy="772160"/>
            <wp:effectExtent l="19050" t="0" r="0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29D3" w:rsidRPr="00FF29D3">
        <w:rPr>
          <w:rFonts w:ascii="Times New Roman" w:hAnsi="Times New Roman" w:cs="Times New Roman"/>
          <w:sz w:val="22"/>
          <w:szCs w:val="22"/>
        </w:rPr>
        <w:t xml:space="preserve"> </w:t>
      </w:r>
      <w:r w:rsidR="00FF29D3" w:rsidRPr="00FF29D3">
        <w:rPr>
          <w:rFonts w:ascii="Times New Roman" w:hAnsi="Times New Roman" w:cs="Times New Roman" w:hint="cs"/>
          <w:sz w:val="22"/>
          <w:szCs w:val="22"/>
          <w:rtl/>
          <w:lang w:bidi="ar-TN"/>
        </w:rPr>
        <w:t xml:space="preserve">     </w:t>
      </w:r>
    </w:p>
    <w:p w:rsidR="00FF29D3" w:rsidRPr="00611462" w:rsidRDefault="00604947" w:rsidP="00611462">
      <w:pPr>
        <w:pStyle w:val="Titre3"/>
        <w:spacing w:line="280" w:lineRule="exact"/>
        <w:ind w:left="-1134" w:right="58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2"/>
          <w:szCs w:val="22"/>
          <w:lang w:bidi="ar-TN"/>
        </w:rPr>
        <w:t xml:space="preserve">   </w:t>
      </w:r>
      <w:r w:rsidR="00FF29D3" w:rsidRPr="00FF29D3">
        <w:rPr>
          <w:rFonts w:ascii="Times New Roman" w:hAnsi="Times New Roman" w:cs="Times New Roman" w:hint="cs"/>
          <w:sz w:val="22"/>
          <w:szCs w:val="22"/>
          <w:rtl/>
          <w:lang w:bidi="ar-TN"/>
        </w:rPr>
        <w:t xml:space="preserve">   </w:t>
      </w:r>
      <w:r w:rsidR="00611462">
        <w:rPr>
          <w:rFonts w:ascii="Times New Roman" w:hAnsi="Times New Roman" w:cs="Times New Roman"/>
          <w:sz w:val="22"/>
          <w:szCs w:val="22"/>
          <w:lang w:bidi="ar-TN"/>
        </w:rPr>
        <w:t xml:space="preserve">  </w:t>
      </w:r>
      <w:r w:rsidR="00FF29D3" w:rsidRPr="00FF29D3">
        <w:rPr>
          <w:rFonts w:ascii="Times New Roman" w:hAnsi="Times New Roman" w:cs="Times New Roman" w:hint="cs"/>
          <w:sz w:val="22"/>
          <w:szCs w:val="22"/>
          <w:rtl/>
          <w:lang w:bidi="ar-TN"/>
        </w:rPr>
        <w:t xml:space="preserve">      </w:t>
      </w:r>
      <w:r w:rsidR="00FF29D3" w:rsidRPr="00FF29D3">
        <w:rPr>
          <w:rFonts w:ascii="Times New Roman" w:hAnsi="Times New Roman" w:cs="Times New Roman"/>
          <w:sz w:val="22"/>
          <w:szCs w:val="22"/>
        </w:rPr>
        <w:t xml:space="preserve">   </w:t>
      </w:r>
      <w:r w:rsidR="00FF29D3" w:rsidRPr="00611462">
        <w:rPr>
          <w:rFonts w:ascii="Times New Roman" w:hAnsi="Times New Roman" w:cs="Times New Roman"/>
          <w:sz w:val="20"/>
        </w:rPr>
        <w:t>R</w:t>
      </w:r>
      <w:r w:rsidR="00611462" w:rsidRPr="00611462">
        <w:rPr>
          <w:rFonts w:ascii="Times New Roman" w:hAnsi="Times New Roman" w:cs="Times New Roman"/>
          <w:sz w:val="20"/>
        </w:rPr>
        <w:t>EPU</w:t>
      </w:r>
      <w:r w:rsidR="001562A1">
        <w:rPr>
          <w:rFonts w:ascii="Times New Roman" w:hAnsi="Times New Roman" w:cs="Times New Roman"/>
          <w:sz w:val="20"/>
        </w:rPr>
        <w:t>B</w:t>
      </w:r>
      <w:r w:rsidR="00611462" w:rsidRPr="00611462">
        <w:rPr>
          <w:rFonts w:ascii="Times New Roman" w:hAnsi="Times New Roman" w:cs="Times New Roman"/>
          <w:sz w:val="20"/>
        </w:rPr>
        <w:t xml:space="preserve">LIQUE </w:t>
      </w:r>
      <w:r w:rsidR="00FF29D3" w:rsidRPr="00611462">
        <w:rPr>
          <w:rFonts w:ascii="Times New Roman" w:hAnsi="Times New Roman" w:cs="Times New Roman"/>
          <w:sz w:val="20"/>
        </w:rPr>
        <w:t xml:space="preserve"> </w:t>
      </w:r>
      <w:r w:rsidR="00611462" w:rsidRPr="00611462">
        <w:rPr>
          <w:rFonts w:ascii="Times New Roman" w:hAnsi="Times New Roman" w:cs="Times New Roman"/>
          <w:sz w:val="20"/>
        </w:rPr>
        <w:t>TUNISIENNE</w:t>
      </w:r>
    </w:p>
    <w:p w:rsidR="00FF29D3" w:rsidRPr="00611462" w:rsidRDefault="00611462" w:rsidP="00611462">
      <w:pPr>
        <w:pStyle w:val="Titre"/>
        <w:tabs>
          <w:tab w:val="left" w:pos="3402"/>
          <w:tab w:val="left" w:pos="4320"/>
        </w:tabs>
        <w:spacing w:line="280" w:lineRule="exact"/>
        <w:ind w:left="-1134" w:right="4932"/>
        <w:jc w:val="left"/>
        <w:rPr>
          <w:szCs w:val="20"/>
        </w:rPr>
      </w:pPr>
      <w:r w:rsidRPr="00611462">
        <w:rPr>
          <w:szCs w:val="20"/>
        </w:rPr>
        <w:t>MINISTERE DE L’ENSEIGNEMENT SUPERIEUR</w:t>
      </w:r>
    </w:p>
    <w:p w:rsidR="00FF29D3" w:rsidRPr="00611462" w:rsidRDefault="00FF29D3" w:rsidP="00611462">
      <w:pPr>
        <w:spacing w:line="280" w:lineRule="exact"/>
        <w:ind w:left="-1134" w:right="5809"/>
        <w:rPr>
          <w:rFonts w:cs="Times New Roman"/>
          <w:b/>
          <w:bCs w:val="0"/>
          <w:sz w:val="20"/>
          <w:szCs w:val="20"/>
        </w:rPr>
      </w:pPr>
      <w:r w:rsidRPr="00611462">
        <w:rPr>
          <w:rFonts w:cs="Times New Roman"/>
          <w:b/>
          <w:bCs w:val="0"/>
          <w:sz w:val="20"/>
          <w:szCs w:val="20"/>
        </w:rPr>
        <w:t xml:space="preserve">        </w:t>
      </w:r>
      <w:r w:rsidR="00611462" w:rsidRPr="00611462">
        <w:rPr>
          <w:rFonts w:cs="Times New Roman"/>
          <w:b/>
          <w:bCs w:val="0"/>
          <w:sz w:val="20"/>
          <w:szCs w:val="20"/>
        </w:rPr>
        <w:t>ET DE LA RECHERCHE SCIENTIFIQUE</w:t>
      </w:r>
      <w:r w:rsidRPr="00611462">
        <w:rPr>
          <w:rFonts w:cs="Times New Roman"/>
          <w:b/>
          <w:bCs w:val="0"/>
          <w:sz w:val="20"/>
          <w:szCs w:val="20"/>
        </w:rPr>
        <w:t xml:space="preserve"> </w:t>
      </w:r>
    </w:p>
    <w:p w:rsidR="00FF29D3" w:rsidRDefault="00FF29D3" w:rsidP="001109F5">
      <w:pPr>
        <w:ind w:left="-1134" w:right="5809"/>
        <w:rPr>
          <w:rFonts w:cs="Times New Roman"/>
          <w:b/>
          <w:bCs w:val="0"/>
          <w:sz w:val="20"/>
          <w:szCs w:val="22"/>
        </w:rPr>
      </w:pPr>
      <w:r>
        <w:rPr>
          <w:rFonts w:cs="Times New Roman"/>
          <w:b/>
          <w:bCs w:val="0"/>
          <w:sz w:val="20"/>
          <w:szCs w:val="22"/>
        </w:rPr>
        <w:t xml:space="preserve">                                         ***</w:t>
      </w:r>
    </w:p>
    <w:p w:rsidR="002D0B63" w:rsidRDefault="002D0B63" w:rsidP="001109F5">
      <w:pPr>
        <w:ind w:left="-1134" w:right="5809"/>
        <w:rPr>
          <w:rFonts w:cs="Times New Roman"/>
          <w:b/>
          <w:bCs w:val="0"/>
          <w:sz w:val="20"/>
          <w:szCs w:val="22"/>
        </w:rPr>
      </w:pPr>
    </w:p>
    <w:tbl>
      <w:tblPr>
        <w:tblW w:w="10317" w:type="dxa"/>
        <w:jc w:val="center"/>
        <w:tblBorders>
          <w:bottom w:val="single" w:sz="4" w:space="0" w:color="FF0000"/>
        </w:tblBorders>
        <w:tblLook w:val="01E0"/>
      </w:tblPr>
      <w:tblGrid>
        <w:gridCol w:w="10317"/>
      </w:tblGrid>
      <w:tr w:rsidR="00FF29D3" w:rsidRPr="000F491E" w:rsidTr="001562A1">
        <w:trPr>
          <w:trHeight w:val="1134"/>
          <w:jc w:val="center"/>
        </w:trPr>
        <w:tc>
          <w:tcPr>
            <w:tcW w:w="10317" w:type="dxa"/>
          </w:tcPr>
          <w:p w:rsidR="000D43F3" w:rsidRPr="00A91132" w:rsidRDefault="000D43F3" w:rsidP="001A0882">
            <w:pPr>
              <w:pBdr>
                <w:top w:val="single" w:sz="24" w:space="1" w:color="FF0000"/>
                <w:bottom w:val="single" w:sz="24" w:space="1" w:color="FF0000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 w:val="0"/>
                <w:sz w:val="30"/>
                <w:szCs w:val="30"/>
              </w:rPr>
            </w:pPr>
            <w:r w:rsidRPr="00A91132">
              <w:rPr>
                <w:rFonts w:ascii="Bookman Old Style" w:hAnsi="Bookman Old Style"/>
                <w:b/>
                <w:bCs w:val="0"/>
                <w:sz w:val="30"/>
                <w:szCs w:val="30"/>
              </w:rPr>
              <w:t>Stage de formation</w:t>
            </w:r>
          </w:p>
          <w:p w:rsidR="0091657C" w:rsidRPr="00A91132" w:rsidRDefault="002D0B63" w:rsidP="002D0B63">
            <w:pPr>
              <w:pBdr>
                <w:top w:val="single" w:sz="24" w:space="1" w:color="FF0000"/>
                <w:bottom w:val="single" w:sz="24" w:space="1" w:color="FF0000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/>
                <w:b/>
                <w:bCs w:val="0"/>
                <w:sz w:val="30"/>
                <w:szCs w:val="30"/>
              </w:rPr>
            </w:pPr>
            <w:r w:rsidRPr="00A91132">
              <w:rPr>
                <w:rFonts w:ascii="Bookman Old Style" w:hAnsi="Bookman Old Style"/>
                <w:b/>
                <w:bCs w:val="0"/>
                <w:sz w:val="30"/>
                <w:szCs w:val="30"/>
              </w:rPr>
              <w:t xml:space="preserve">Organisé par la société </w:t>
            </w:r>
            <w:proofErr w:type="spellStart"/>
            <w:r w:rsidRPr="00A91132">
              <w:rPr>
                <w:rFonts w:ascii="Bookman Old Style" w:hAnsi="Bookman Old Style" w:cs="Tahoma"/>
                <w:b/>
                <w:bCs w:val="0"/>
                <w:sz w:val="30"/>
                <w:szCs w:val="30"/>
                <w:lang w:bidi="ar-YE"/>
              </w:rPr>
              <w:t>Huawei</w:t>
            </w:r>
            <w:proofErr w:type="spellEnd"/>
          </w:p>
          <w:p w:rsidR="007939F9" w:rsidRPr="00A91132" w:rsidRDefault="007939F9" w:rsidP="0091657C">
            <w:pPr>
              <w:pBdr>
                <w:top w:val="single" w:sz="24" w:space="1" w:color="FF0000"/>
                <w:bottom w:val="single" w:sz="24" w:space="1" w:color="FF0000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bCs w:val="0"/>
                <w:sz w:val="4"/>
                <w:szCs w:val="4"/>
              </w:rPr>
            </w:pPr>
          </w:p>
          <w:p w:rsidR="00526B36" w:rsidRPr="00A91132" w:rsidRDefault="00526B36" w:rsidP="002D0B63">
            <w:pPr>
              <w:pStyle w:val="Retraitcorpsdetexte"/>
              <w:spacing w:before="360" w:after="0" w:line="360" w:lineRule="auto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A91132">
              <w:rPr>
                <w:rFonts w:ascii="Bookman Old Style" w:hAnsi="Bookman Old Style"/>
                <w:sz w:val="26"/>
                <w:szCs w:val="26"/>
              </w:rPr>
              <w:t xml:space="preserve">Le </w:t>
            </w:r>
            <w:r w:rsidRPr="00A91132">
              <w:rPr>
                <w:rFonts w:ascii="Bookman Old Style" w:hAnsi="Bookman Old Style" w:cs="Times New Roman"/>
                <w:sz w:val="26"/>
                <w:szCs w:val="26"/>
              </w:rPr>
              <w:t xml:space="preserve">Ministère de l’Enseignement Supérieur </w:t>
            </w:r>
            <w:r w:rsidR="001A0882">
              <w:rPr>
                <w:rFonts w:ascii="Bookman Old Style" w:hAnsi="Bookman Old Style" w:cs="Times New Roman"/>
                <w:sz w:val="26"/>
                <w:szCs w:val="26"/>
              </w:rPr>
              <w:t>et de la Recherche Scientifique</w:t>
            </w:r>
            <w:r w:rsidRPr="00A91132">
              <w:rPr>
                <w:rFonts w:ascii="Bookman Old Style" w:hAnsi="Bookman Old Style" w:cs="Times New Roman"/>
                <w:sz w:val="26"/>
                <w:szCs w:val="26"/>
              </w:rPr>
              <w:t xml:space="preserve">  informe </w:t>
            </w:r>
            <w:r w:rsidR="001A0882">
              <w:rPr>
                <w:rFonts w:ascii="Bookman Old Style" w:hAnsi="Bookman Old Style" w:cs="Times New Roman"/>
                <w:sz w:val="26"/>
                <w:szCs w:val="26"/>
              </w:rPr>
              <w:t xml:space="preserve"> que </w:t>
            </w:r>
            <w:r w:rsidR="00E23209" w:rsidRPr="00A91132">
              <w:rPr>
                <w:rFonts w:ascii="Bookman Old Style" w:hAnsi="Bookman Old Style" w:cs="Times New Roman"/>
                <w:sz w:val="26"/>
                <w:szCs w:val="26"/>
              </w:rPr>
              <w:t xml:space="preserve">la société </w:t>
            </w:r>
            <w:r w:rsidR="002D0B63" w:rsidRPr="00A91132">
              <w:rPr>
                <w:rFonts w:ascii="Bookman Old Style" w:hAnsi="Bookman Old Style" w:cs="Times New Roman"/>
                <w:sz w:val="26"/>
                <w:szCs w:val="26"/>
              </w:rPr>
              <w:t xml:space="preserve">chinoise </w:t>
            </w:r>
            <w:proofErr w:type="spellStart"/>
            <w:r w:rsidR="002D0B63" w:rsidRPr="00A91132">
              <w:rPr>
                <w:rFonts w:ascii="Bookman Old Style" w:hAnsi="Bookman Old Style" w:cs="Tahoma"/>
                <w:b/>
                <w:bCs w:val="0"/>
                <w:sz w:val="26"/>
                <w:szCs w:val="26"/>
                <w:lang w:bidi="ar-YE"/>
              </w:rPr>
              <w:t>Huawei</w:t>
            </w:r>
            <w:proofErr w:type="spellEnd"/>
            <w:r w:rsidR="002D0B63" w:rsidRPr="00A91132">
              <w:rPr>
                <w:rFonts w:ascii="Bookman Old Style" w:hAnsi="Bookman Old Style" w:cs="Times New Roman"/>
                <w:sz w:val="26"/>
                <w:szCs w:val="26"/>
              </w:rPr>
              <w:t xml:space="preserve"> spécialisé</w:t>
            </w:r>
            <w:r w:rsidR="001A0882">
              <w:rPr>
                <w:rFonts w:ascii="Bookman Old Style" w:hAnsi="Bookman Old Style" w:cs="Times New Roman"/>
                <w:sz w:val="26"/>
                <w:szCs w:val="26"/>
              </w:rPr>
              <w:t>e</w:t>
            </w:r>
            <w:r w:rsidR="002D0B63" w:rsidRPr="00A91132">
              <w:rPr>
                <w:rFonts w:ascii="Bookman Old Style" w:hAnsi="Bookman Old Style" w:cs="Times New Roman"/>
                <w:sz w:val="26"/>
                <w:szCs w:val="26"/>
              </w:rPr>
              <w:t xml:space="preserve"> dans le domaine des TIC</w:t>
            </w:r>
            <w:r w:rsidRPr="00A91132">
              <w:rPr>
                <w:rFonts w:ascii="Bookman Old Style" w:hAnsi="Bookman Old Style" w:cs="Times New Roman"/>
                <w:sz w:val="26"/>
                <w:szCs w:val="26"/>
              </w:rPr>
              <w:t xml:space="preserve"> </w:t>
            </w:r>
            <w:r w:rsidRPr="00A91132">
              <w:rPr>
                <w:rFonts w:ascii="Bookman Old Style" w:hAnsi="Bookman Old Style" w:cs="Tahoma"/>
                <w:sz w:val="26"/>
                <w:szCs w:val="26"/>
                <w:lang w:bidi="ar-YE"/>
              </w:rPr>
              <w:t xml:space="preserve"> a lancé  en Tunisie </w:t>
            </w:r>
            <w:r w:rsidR="00E23209" w:rsidRPr="00A91132">
              <w:rPr>
                <w:rFonts w:ascii="Bookman Old Style" w:hAnsi="Bookman Old Style" w:cs="Tahoma"/>
                <w:sz w:val="26"/>
                <w:szCs w:val="26"/>
                <w:lang w:bidi="ar-YE"/>
              </w:rPr>
              <w:t>un</w:t>
            </w:r>
            <w:r w:rsidRPr="00A91132">
              <w:rPr>
                <w:rFonts w:ascii="Bookman Old Style" w:hAnsi="Bookman Old Style" w:cs="Tahoma"/>
                <w:sz w:val="26"/>
                <w:szCs w:val="26"/>
                <w:lang w:bidi="ar-YE"/>
              </w:rPr>
              <w:t xml:space="preserve"> Programme de développement des savoirs-faires en faveur des jeunes talents tunisiens</w:t>
            </w:r>
            <w:r w:rsidR="002D0B63" w:rsidRPr="00A91132">
              <w:rPr>
                <w:rFonts w:ascii="Bookman Old Style" w:hAnsi="Bookman Old Style" w:cs="Tahoma"/>
                <w:sz w:val="26"/>
                <w:szCs w:val="26"/>
                <w:lang w:bidi="ar-YE"/>
              </w:rPr>
              <w:t xml:space="preserve"> </w:t>
            </w:r>
            <w:r w:rsidRPr="00A91132">
              <w:rPr>
                <w:rFonts w:ascii="Bookman Old Style" w:hAnsi="Bookman Old Style" w:cs="Tahoma"/>
                <w:sz w:val="26"/>
                <w:szCs w:val="26"/>
                <w:lang w:bidi="ar-YE"/>
              </w:rPr>
              <w:t xml:space="preserve">- </w:t>
            </w:r>
            <w:r w:rsidRPr="00A91132">
              <w:rPr>
                <w:rFonts w:ascii="Bookman Old Style" w:hAnsi="Bookman Old Style" w:cs="Tahoma"/>
                <w:b/>
                <w:sz w:val="26"/>
                <w:szCs w:val="26"/>
                <w:lang w:bidi="ar-YE"/>
              </w:rPr>
              <w:t xml:space="preserve">Telecom </w:t>
            </w:r>
            <w:proofErr w:type="spellStart"/>
            <w:r w:rsidRPr="00A91132">
              <w:rPr>
                <w:rFonts w:ascii="Bookman Old Style" w:hAnsi="Bookman Old Style" w:cs="Tahoma"/>
                <w:b/>
                <w:sz w:val="26"/>
                <w:szCs w:val="26"/>
                <w:lang w:bidi="ar-YE"/>
              </w:rPr>
              <w:t>Seeds</w:t>
            </w:r>
            <w:proofErr w:type="spellEnd"/>
            <w:r w:rsidRPr="00A91132">
              <w:rPr>
                <w:rFonts w:ascii="Bookman Old Style" w:hAnsi="Bookman Old Style" w:cs="Tahoma"/>
                <w:b/>
                <w:sz w:val="26"/>
                <w:szCs w:val="26"/>
                <w:lang w:bidi="ar-YE"/>
              </w:rPr>
              <w:t xml:space="preserve"> For the Future</w:t>
            </w:r>
            <w:r w:rsidR="002D0B63" w:rsidRPr="00A91132">
              <w:rPr>
                <w:rFonts w:ascii="Bookman Old Style" w:hAnsi="Bookman Old Style" w:cs="Tahoma"/>
                <w:b/>
                <w:sz w:val="26"/>
                <w:szCs w:val="26"/>
                <w:lang w:bidi="ar-YE"/>
              </w:rPr>
              <w:t xml:space="preserve"> -</w:t>
            </w:r>
            <w:r w:rsidRPr="00A91132">
              <w:rPr>
                <w:rFonts w:ascii="Bookman Old Style" w:hAnsi="Bookman Old Style" w:cs="Tahoma"/>
                <w:sz w:val="26"/>
                <w:szCs w:val="26"/>
                <w:lang w:bidi="ar-YE"/>
              </w:rPr>
              <w:t xml:space="preserve">. </w:t>
            </w:r>
          </w:p>
          <w:p w:rsidR="00526B36" w:rsidRPr="00A91132" w:rsidRDefault="00526B36" w:rsidP="002D0B63">
            <w:pPr>
              <w:pStyle w:val="Retraitcorpsdetexte"/>
              <w:spacing w:before="120" w:after="0" w:line="360" w:lineRule="auto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A91132">
              <w:rPr>
                <w:rFonts w:ascii="Bookman Old Style" w:hAnsi="Bookman Old Style"/>
                <w:sz w:val="26"/>
                <w:szCs w:val="26"/>
              </w:rPr>
              <w:t xml:space="preserve">Ce programme va </w:t>
            </w:r>
            <w:r w:rsidR="00E21D91" w:rsidRPr="00A91132">
              <w:rPr>
                <w:rFonts w:ascii="Bookman Old Style" w:hAnsi="Bookman Old Style"/>
                <w:sz w:val="26"/>
                <w:szCs w:val="26"/>
              </w:rPr>
              <w:t>permettre à</w:t>
            </w:r>
            <w:r w:rsidRPr="00A91132">
              <w:rPr>
                <w:rFonts w:ascii="Bookman Old Style" w:hAnsi="Bookman Old Style"/>
                <w:sz w:val="26"/>
                <w:szCs w:val="26"/>
              </w:rPr>
              <w:t xml:space="preserve"> dix étudiants tunisiens spécialisés dans le domaine de l’ICT </w:t>
            </w:r>
            <w:r w:rsidR="00E21D91" w:rsidRPr="00A91132">
              <w:rPr>
                <w:rFonts w:ascii="Bookman Old Style" w:hAnsi="Bookman Old Style"/>
                <w:sz w:val="26"/>
                <w:szCs w:val="26"/>
              </w:rPr>
              <w:t>de</w:t>
            </w:r>
            <w:r w:rsidR="00BE5789" w:rsidRPr="00A91132">
              <w:rPr>
                <w:rFonts w:ascii="Bookman Old Style" w:hAnsi="Bookman Old Style"/>
                <w:sz w:val="26"/>
                <w:szCs w:val="26"/>
              </w:rPr>
              <w:t xml:space="preserve"> suivre </w:t>
            </w:r>
            <w:r w:rsidRPr="00A9113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="00BE5789" w:rsidRPr="00A91132">
              <w:rPr>
                <w:rFonts w:ascii="Bookman Old Style" w:hAnsi="Bookman Old Style"/>
                <w:sz w:val="26"/>
                <w:szCs w:val="26"/>
              </w:rPr>
              <w:t xml:space="preserve">un stage de </w:t>
            </w:r>
            <w:r w:rsidRPr="00A91132">
              <w:rPr>
                <w:rFonts w:ascii="Bookman Old Style" w:hAnsi="Bookman Old Style"/>
                <w:sz w:val="26"/>
                <w:szCs w:val="26"/>
              </w:rPr>
              <w:t xml:space="preserve">formation en Chine en leur offrant </w:t>
            </w:r>
            <w:r w:rsidR="002D0B63" w:rsidRPr="00A91132">
              <w:rPr>
                <w:rFonts w:ascii="Bookman Old Style" w:hAnsi="Bookman Old Style"/>
                <w:sz w:val="26"/>
                <w:szCs w:val="26"/>
              </w:rPr>
              <w:t>la possibilité</w:t>
            </w:r>
            <w:r w:rsidRPr="00A91132">
              <w:rPr>
                <w:rFonts w:ascii="Bookman Old Style" w:hAnsi="Bookman Old Style"/>
                <w:sz w:val="26"/>
                <w:szCs w:val="26"/>
              </w:rPr>
              <w:t xml:space="preserve"> d’assister à des pratiques innovantes sur place avec des ingénieurs de </w:t>
            </w:r>
            <w:proofErr w:type="spellStart"/>
            <w:r w:rsidRPr="00A91132">
              <w:rPr>
                <w:rFonts w:ascii="Bookman Old Style" w:hAnsi="Bookman Old Style"/>
                <w:sz w:val="26"/>
                <w:szCs w:val="26"/>
              </w:rPr>
              <w:t>Huawei</w:t>
            </w:r>
            <w:proofErr w:type="spellEnd"/>
            <w:r w:rsidRPr="00A91132">
              <w:rPr>
                <w:rFonts w:ascii="Bookman Old Style" w:hAnsi="Bookman Old Style"/>
                <w:sz w:val="26"/>
                <w:szCs w:val="26"/>
              </w:rPr>
              <w:t xml:space="preserve"> et de cultiver un esprit de coopération internationale.</w:t>
            </w:r>
          </w:p>
          <w:p w:rsidR="006D0F88" w:rsidRPr="00A91132" w:rsidRDefault="00BE5789" w:rsidP="001562A1">
            <w:pPr>
              <w:pStyle w:val="Retraitcorpsdetexte"/>
              <w:spacing w:before="120" w:after="0" w:line="360" w:lineRule="auto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A91132">
              <w:rPr>
                <w:rFonts w:ascii="Bookman Old Style" w:hAnsi="Bookman Old Style"/>
                <w:sz w:val="26"/>
                <w:szCs w:val="26"/>
              </w:rPr>
              <w:t xml:space="preserve">Pour candidater </w:t>
            </w:r>
            <w:r w:rsidR="004142E9" w:rsidRPr="00A91132">
              <w:rPr>
                <w:rFonts w:ascii="Bookman Old Style" w:hAnsi="Bookman Old Style"/>
                <w:sz w:val="26"/>
                <w:szCs w:val="26"/>
              </w:rPr>
              <w:t xml:space="preserve"> à ce programme les étudiants </w:t>
            </w:r>
            <w:r w:rsidRPr="00A91132">
              <w:rPr>
                <w:rFonts w:ascii="Bookman Old Style" w:hAnsi="Bookman Old Style"/>
                <w:sz w:val="26"/>
                <w:szCs w:val="26"/>
              </w:rPr>
              <w:t xml:space="preserve"> doivent être </w:t>
            </w:r>
            <w:r w:rsidR="004142E9" w:rsidRPr="00A91132">
              <w:rPr>
                <w:rFonts w:ascii="Bookman Old Style" w:hAnsi="Bookman Old Style"/>
                <w:sz w:val="26"/>
                <w:szCs w:val="26"/>
              </w:rPr>
              <w:t>inscri</w:t>
            </w:r>
            <w:r w:rsidR="001A0882">
              <w:rPr>
                <w:rFonts w:ascii="Bookman Old Style" w:hAnsi="Bookman Old Style"/>
                <w:sz w:val="26"/>
                <w:szCs w:val="26"/>
              </w:rPr>
              <w:t>t</w:t>
            </w:r>
            <w:r w:rsidR="004142E9" w:rsidRPr="00A91132">
              <w:rPr>
                <w:rFonts w:ascii="Bookman Old Style" w:hAnsi="Bookman Old Style"/>
                <w:sz w:val="26"/>
                <w:szCs w:val="26"/>
              </w:rPr>
              <w:t>s en deuxième année</w:t>
            </w:r>
            <w:r w:rsidR="003932F0" w:rsidRPr="00A91132">
              <w:rPr>
                <w:rFonts w:ascii="Bookman Old Style" w:hAnsi="Bookman Old Style"/>
                <w:sz w:val="26"/>
                <w:szCs w:val="26"/>
              </w:rPr>
              <w:t xml:space="preserve"> du cycle d’ingénieur </w:t>
            </w:r>
            <w:r w:rsidR="004142E9" w:rsidRPr="00A91132">
              <w:rPr>
                <w:rFonts w:ascii="Bookman Old Style" w:hAnsi="Bookman Old Style"/>
                <w:sz w:val="26"/>
                <w:szCs w:val="26"/>
              </w:rPr>
              <w:t xml:space="preserve"> spécialité</w:t>
            </w:r>
            <w:r w:rsidR="003932F0" w:rsidRPr="00A91132">
              <w:rPr>
                <w:rFonts w:ascii="Bookman Old Style" w:hAnsi="Bookman Old Style"/>
                <w:sz w:val="26"/>
                <w:szCs w:val="26"/>
              </w:rPr>
              <w:t xml:space="preserve"> informatique et</w:t>
            </w:r>
            <w:r w:rsidR="001A0882">
              <w:rPr>
                <w:rFonts w:ascii="Bookman Old Style" w:hAnsi="Bookman Old Style"/>
                <w:sz w:val="26"/>
                <w:szCs w:val="26"/>
              </w:rPr>
              <w:t>/ou</w:t>
            </w:r>
            <w:r w:rsidR="003932F0" w:rsidRPr="00A91132">
              <w:rPr>
                <w:rFonts w:ascii="Bookman Old Style" w:hAnsi="Bookman Old Style"/>
                <w:sz w:val="26"/>
                <w:szCs w:val="26"/>
              </w:rPr>
              <w:t xml:space="preserve"> technologie d’information et de communication</w:t>
            </w:r>
            <w:r w:rsidR="009C2F32" w:rsidRPr="00A91132">
              <w:rPr>
                <w:rFonts w:ascii="Bookman Old Style" w:hAnsi="Bookman Old Style"/>
                <w:sz w:val="26"/>
                <w:szCs w:val="26"/>
              </w:rPr>
              <w:t>,</w:t>
            </w:r>
            <w:r w:rsidR="004142E9" w:rsidRPr="00A91132">
              <w:rPr>
                <w:rFonts w:ascii="Bookman Old Style" w:hAnsi="Bookman Old Style"/>
                <w:sz w:val="26"/>
                <w:szCs w:val="26"/>
              </w:rPr>
              <w:t xml:space="preserve">  </w:t>
            </w:r>
            <w:r w:rsidRPr="00A91132">
              <w:rPr>
                <w:rFonts w:ascii="Bookman Old Style" w:hAnsi="Bookman Old Style"/>
                <w:sz w:val="26"/>
                <w:szCs w:val="26"/>
              </w:rPr>
              <w:t>classé</w:t>
            </w:r>
            <w:r w:rsidR="001A0882">
              <w:rPr>
                <w:rFonts w:ascii="Bookman Old Style" w:hAnsi="Bookman Old Style"/>
                <w:sz w:val="26"/>
                <w:szCs w:val="26"/>
              </w:rPr>
              <w:t>s</w:t>
            </w:r>
            <w:r w:rsidRPr="00A91132">
              <w:rPr>
                <w:rFonts w:ascii="Bookman Old Style" w:hAnsi="Bookman Old Style"/>
                <w:sz w:val="26"/>
                <w:szCs w:val="26"/>
              </w:rPr>
              <w:t xml:space="preserve"> parmi les cinq premier</w:t>
            </w:r>
            <w:r w:rsidR="001A0882">
              <w:rPr>
                <w:rFonts w:ascii="Bookman Old Style" w:hAnsi="Bookman Old Style"/>
                <w:sz w:val="26"/>
                <w:szCs w:val="26"/>
              </w:rPr>
              <w:t>s</w:t>
            </w:r>
            <w:r w:rsidRPr="00A91132">
              <w:rPr>
                <w:rFonts w:ascii="Bookman Old Style" w:hAnsi="Bookman Old Style"/>
                <w:sz w:val="26"/>
                <w:szCs w:val="26"/>
              </w:rPr>
              <w:t xml:space="preserve"> en première année et avoir un niveau</w:t>
            </w:r>
            <w:r w:rsidR="009C2F32" w:rsidRPr="00A91132">
              <w:rPr>
                <w:rFonts w:ascii="Bookman Old Style" w:hAnsi="Bookman Old Style"/>
                <w:sz w:val="26"/>
                <w:szCs w:val="26"/>
              </w:rPr>
              <w:t xml:space="preserve"> avancé en anglais.</w:t>
            </w:r>
          </w:p>
          <w:p w:rsidR="004142E9" w:rsidRPr="00A91132" w:rsidRDefault="001A0882" w:rsidP="001A0882">
            <w:pPr>
              <w:pStyle w:val="Retraitcorpsdetexte"/>
              <w:spacing w:before="120" w:after="0" w:line="360" w:lineRule="auto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Pour</w:t>
            </w:r>
            <w:r w:rsidR="006D0F88" w:rsidRPr="00A91132">
              <w:rPr>
                <w:rFonts w:ascii="Bookman Old Style" w:hAnsi="Bookman Old Style" w:cs="Times New Roman"/>
                <w:sz w:val="26"/>
                <w:szCs w:val="26"/>
              </w:rPr>
              <w:t xml:space="preserve"> plus amples informations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>,</w:t>
            </w:r>
            <w:r w:rsidR="006D0F88" w:rsidRPr="00A91132">
              <w:rPr>
                <w:rFonts w:ascii="Bookman Old Style" w:hAnsi="Bookman Old Style" w:cs="Times New Roman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 xml:space="preserve">les candidats sont  tenus de consulter </w:t>
            </w:r>
            <w:r w:rsidR="006D0F88" w:rsidRPr="00A91132">
              <w:rPr>
                <w:rFonts w:ascii="Bookman Old Style" w:hAnsi="Bookman Old Style" w:cs="Times New Roman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>l’agenda</w:t>
            </w:r>
            <w:r w:rsidR="008E0396" w:rsidRPr="00A91132">
              <w:rPr>
                <w:rFonts w:ascii="Bookman Old Style" w:hAnsi="Bookman Old Style" w:cs="Times New Roman"/>
                <w:sz w:val="26"/>
                <w:szCs w:val="26"/>
              </w:rPr>
              <w:t xml:space="preserve"> ci-joint et</w:t>
            </w:r>
            <w:r w:rsidR="006D0F88" w:rsidRPr="00A91132">
              <w:rPr>
                <w:rFonts w:ascii="Bookman Old Style" w:hAnsi="Bookman Old Style" w:cs="Times New Roman"/>
                <w:sz w:val="26"/>
                <w:szCs w:val="26"/>
              </w:rPr>
              <w:t xml:space="preserve"> le </w:t>
            </w:r>
            <w:r w:rsidR="00380E0D" w:rsidRPr="00A91132">
              <w:rPr>
                <w:rFonts w:ascii="Bookman Old Style" w:hAnsi="Bookman Old Style" w:cs="Times New Roman"/>
                <w:sz w:val="26"/>
                <w:szCs w:val="26"/>
              </w:rPr>
              <w:t>lien web</w:t>
            </w:r>
            <w:r w:rsidR="006D0F88" w:rsidRPr="00A91132">
              <w:rPr>
                <w:rFonts w:ascii="Bookman Old Style" w:hAnsi="Bookman Old Style" w:cs="Times New Roman"/>
                <w:sz w:val="26"/>
                <w:szCs w:val="26"/>
              </w:rPr>
              <w:t> :</w:t>
            </w:r>
          </w:p>
          <w:p w:rsidR="006D0F88" w:rsidRPr="00A91132" w:rsidRDefault="000903D5" w:rsidP="001562A1">
            <w:pPr>
              <w:pStyle w:val="Retraitcorpsdetexte"/>
              <w:spacing w:before="120" w:after="0" w:line="360" w:lineRule="auto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hyperlink r:id="rId7" w:anchor=".VVm5ytKG9QE" w:history="1">
              <w:r w:rsidR="006D0F88" w:rsidRPr="00A91132">
                <w:rPr>
                  <w:rStyle w:val="Lienhypertexte"/>
                  <w:rFonts w:ascii="Bookman Old Style" w:hAnsi="Bookman Old Style"/>
                  <w:sz w:val="26"/>
                  <w:szCs w:val="26"/>
                </w:rPr>
                <w:t>http://pr.huawei.com/en/social-contribution/charitable-activities/hw-u_202448.htm#.VVm5ytKG9QE</w:t>
              </w:r>
            </w:hyperlink>
          </w:p>
          <w:p w:rsidR="009C2F32" w:rsidRPr="00A91132" w:rsidRDefault="009C2F32" w:rsidP="00547322">
            <w:pPr>
              <w:pStyle w:val="Retraitcorpsdetexte"/>
              <w:spacing w:before="120" w:after="0" w:line="360" w:lineRule="auto"/>
              <w:ind w:left="0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A91132">
              <w:rPr>
                <w:rFonts w:ascii="Bookman Old Style" w:hAnsi="Bookman Old Style" w:cs="Times New Roman"/>
                <w:sz w:val="26"/>
                <w:szCs w:val="26"/>
                <w:lang w:bidi="ar-TN"/>
              </w:rPr>
              <w:t>Les</w:t>
            </w:r>
            <w:r w:rsidRPr="00A91132">
              <w:rPr>
                <w:rFonts w:ascii="Bookman Old Style" w:hAnsi="Bookman Old Style" w:cs="Times New Roman"/>
                <w:sz w:val="26"/>
                <w:szCs w:val="26"/>
              </w:rPr>
              <w:t xml:space="preserve"> dossiers de candidature doivent être adressés </w:t>
            </w:r>
            <w:r w:rsidR="002D0B63" w:rsidRPr="00A91132">
              <w:rPr>
                <w:rFonts w:ascii="Bookman Old Style" w:hAnsi="Bookman Old Style" w:cs="Times New Roman"/>
                <w:sz w:val="26"/>
                <w:szCs w:val="26"/>
              </w:rPr>
              <w:t>aux</w:t>
            </w:r>
            <w:r w:rsidRPr="00A91132">
              <w:rPr>
                <w:rFonts w:ascii="Bookman Old Style" w:hAnsi="Bookman Old Style" w:cs="Times New Roman"/>
                <w:sz w:val="26"/>
                <w:szCs w:val="26"/>
              </w:rPr>
              <w:t xml:space="preserve"> </w:t>
            </w:r>
            <w:r w:rsidR="002D0B63" w:rsidRPr="00A91132">
              <w:rPr>
                <w:rFonts w:ascii="Bookman Old Style" w:hAnsi="Bookman Old Style"/>
                <w:sz w:val="26"/>
                <w:szCs w:val="26"/>
              </w:rPr>
              <w:t xml:space="preserve">établissements universitaires dont relèvent les candidats qui se chargeront de les transmettre  </w:t>
            </w:r>
            <w:r w:rsidRPr="00A91132">
              <w:rPr>
                <w:rFonts w:ascii="Bookman Old Style" w:hAnsi="Bookman Old Style" w:cs="Times New Roman"/>
                <w:sz w:val="26"/>
                <w:szCs w:val="26"/>
              </w:rPr>
              <w:t>à  la Direction Générale de la Coopération Internationale au Ministère de l’Enseignement Supérieur et de la Recherche Scientifique</w:t>
            </w:r>
            <w:r w:rsidR="006D0F88" w:rsidRPr="00A91132">
              <w:rPr>
                <w:rFonts w:ascii="Bookman Old Style" w:hAnsi="Bookman Old Style" w:cs="Times New Roman"/>
                <w:sz w:val="26"/>
                <w:szCs w:val="26"/>
              </w:rPr>
              <w:t xml:space="preserve"> </w:t>
            </w:r>
            <w:r w:rsidR="006D0F88" w:rsidRPr="00A91132">
              <w:rPr>
                <w:rFonts w:ascii="Bookman Old Style" w:hAnsi="Bookman Old Style"/>
                <w:sz w:val="26"/>
                <w:szCs w:val="26"/>
              </w:rPr>
              <w:t xml:space="preserve">avant </w:t>
            </w:r>
            <w:r w:rsidR="006D0F88" w:rsidRPr="00A91132">
              <w:rPr>
                <w:rFonts w:ascii="Bookman Old Style" w:hAnsi="Bookman Old Style"/>
                <w:b/>
                <w:bCs w:val="0"/>
                <w:sz w:val="26"/>
                <w:szCs w:val="26"/>
                <w:u w:val="single"/>
              </w:rPr>
              <w:t xml:space="preserve">Le </w:t>
            </w:r>
            <w:r w:rsidR="00547322">
              <w:rPr>
                <w:rFonts w:ascii="Bookman Old Style" w:hAnsi="Bookman Old Style" w:hint="cs"/>
                <w:b/>
                <w:bCs w:val="0"/>
                <w:sz w:val="26"/>
                <w:szCs w:val="26"/>
                <w:u w:val="single"/>
                <w:rtl/>
              </w:rPr>
              <w:t>07</w:t>
            </w:r>
            <w:r w:rsidR="00547322">
              <w:rPr>
                <w:rFonts w:ascii="Bookman Old Style" w:hAnsi="Bookman Old Style"/>
                <w:b/>
                <w:bCs w:val="0"/>
                <w:sz w:val="26"/>
                <w:szCs w:val="26"/>
                <w:u w:val="single"/>
              </w:rPr>
              <w:t xml:space="preserve"> Avril</w:t>
            </w:r>
            <w:r w:rsidR="006D0F88" w:rsidRPr="00A91132">
              <w:rPr>
                <w:rFonts w:ascii="Bookman Old Style" w:hAnsi="Bookman Old Style"/>
                <w:b/>
                <w:bCs w:val="0"/>
                <w:sz w:val="26"/>
                <w:szCs w:val="26"/>
                <w:u w:val="single"/>
              </w:rPr>
              <w:t xml:space="preserve"> 201</w:t>
            </w:r>
            <w:r w:rsidR="00547322">
              <w:rPr>
                <w:rFonts w:ascii="Bookman Old Style" w:hAnsi="Bookman Old Style"/>
                <w:b/>
                <w:bCs w:val="0"/>
                <w:sz w:val="26"/>
                <w:szCs w:val="26"/>
                <w:u w:val="single"/>
              </w:rPr>
              <w:t>7</w:t>
            </w:r>
            <w:r w:rsidR="006D0F88" w:rsidRPr="00A91132">
              <w:rPr>
                <w:rFonts w:ascii="Bookman Old Style" w:hAnsi="Bookman Old Style"/>
                <w:b/>
                <w:bCs w:val="0"/>
                <w:sz w:val="26"/>
                <w:szCs w:val="26"/>
                <w:u w:val="single"/>
              </w:rPr>
              <w:t>.</w:t>
            </w:r>
            <w:r w:rsidRPr="00A91132">
              <w:rPr>
                <w:rFonts w:ascii="Bookman Old Style" w:hAnsi="Bookman Old Style" w:cs="Times New Roman"/>
                <w:sz w:val="26"/>
                <w:szCs w:val="26"/>
              </w:rPr>
              <w:t xml:space="preserve"> </w:t>
            </w:r>
          </w:p>
          <w:p w:rsidR="0091657C" w:rsidRPr="0091657C" w:rsidRDefault="006D0F88" w:rsidP="001A0882">
            <w:pPr>
              <w:pStyle w:val="Retraitcorpsdetexte"/>
              <w:spacing w:before="120" w:after="360" w:line="360" w:lineRule="auto"/>
              <w:ind w:left="0"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A91132">
              <w:rPr>
                <w:rFonts w:ascii="Bookman Old Style" w:hAnsi="Bookman Old Style"/>
                <w:sz w:val="26"/>
                <w:szCs w:val="26"/>
              </w:rPr>
              <w:t xml:space="preserve">Les candidats </w:t>
            </w:r>
            <w:r w:rsidR="001A0882">
              <w:rPr>
                <w:rFonts w:ascii="Bookman Old Style" w:hAnsi="Bookman Old Style"/>
                <w:sz w:val="26"/>
                <w:szCs w:val="26"/>
              </w:rPr>
              <w:t>proposés</w:t>
            </w:r>
            <w:r w:rsidRPr="00A91132">
              <w:rPr>
                <w:rFonts w:ascii="Bookman Old Style" w:hAnsi="Bookman Old Style"/>
                <w:sz w:val="26"/>
                <w:szCs w:val="26"/>
              </w:rPr>
              <w:t xml:space="preserve"> par leur</w:t>
            </w:r>
            <w:r w:rsidR="002D0B63" w:rsidRPr="00A91132">
              <w:rPr>
                <w:rFonts w:ascii="Bookman Old Style" w:hAnsi="Bookman Old Style"/>
                <w:sz w:val="26"/>
                <w:szCs w:val="26"/>
              </w:rPr>
              <w:t>s</w:t>
            </w:r>
            <w:r w:rsidRPr="00A91132">
              <w:rPr>
                <w:rFonts w:ascii="Bookman Old Style" w:hAnsi="Bookman Old Style"/>
                <w:sz w:val="26"/>
                <w:szCs w:val="26"/>
              </w:rPr>
              <w:t xml:space="preserve"> établissement</w:t>
            </w:r>
            <w:r w:rsidR="002D0B63" w:rsidRPr="00A91132">
              <w:rPr>
                <w:rFonts w:ascii="Bookman Old Style" w:hAnsi="Bookman Old Style"/>
                <w:sz w:val="26"/>
                <w:szCs w:val="26"/>
              </w:rPr>
              <w:t>s</w:t>
            </w:r>
            <w:r w:rsidRPr="00A91132">
              <w:rPr>
                <w:rFonts w:ascii="Bookman Old Style" w:hAnsi="Bookman Old Style"/>
                <w:sz w:val="26"/>
                <w:szCs w:val="26"/>
              </w:rPr>
              <w:t xml:space="preserve"> Universitaire</w:t>
            </w:r>
            <w:r w:rsidR="002D0B63" w:rsidRPr="00A91132">
              <w:rPr>
                <w:rFonts w:ascii="Bookman Old Style" w:hAnsi="Bookman Old Style"/>
                <w:sz w:val="26"/>
                <w:szCs w:val="26"/>
              </w:rPr>
              <w:t>s</w:t>
            </w:r>
            <w:r w:rsidRPr="00A91132">
              <w:rPr>
                <w:rFonts w:ascii="Bookman Old Style" w:hAnsi="Bookman Old Style"/>
                <w:sz w:val="26"/>
                <w:szCs w:val="26"/>
              </w:rPr>
              <w:t xml:space="preserve">  devraient passer un entretien </w:t>
            </w:r>
            <w:r w:rsidR="002D0B63" w:rsidRPr="00A91132">
              <w:rPr>
                <w:rFonts w:ascii="Bookman Old Style" w:hAnsi="Bookman Old Style"/>
                <w:sz w:val="26"/>
                <w:szCs w:val="26"/>
              </w:rPr>
              <w:t xml:space="preserve"> à une date qui sera fixé</w:t>
            </w:r>
            <w:r w:rsidR="001A0882">
              <w:rPr>
                <w:rFonts w:ascii="Bookman Old Style" w:hAnsi="Bookman Old Style"/>
                <w:sz w:val="26"/>
                <w:szCs w:val="26"/>
              </w:rPr>
              <w:t>e</w:t>
            </w:r>
            <w:r w:rsidR="002D0B63" w:rsidRPr="00A9113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="001562A1" w:rsidRPr="00A91132">
              <w:rPr>
                <w:rFonts w:ascii="Bookman Old Style" w:hAnsi="Bookman Old Style"/>
                <w:sz w:val="26"/>
                <w:szCs w:val="26"/>
              </w:rPr>
              <w:t>ultérieurement.</w:t>
            </w:r>
          </w:p>
        </w:tc>
      </w:tr>
    </w:tbl>
    <w:p w:rsidR="00A459CE" w:rsidRPr="00A459CE" w:rsidRDefault="00A459CE" w:rsidP="00A91132">
      <w:pPr>
        <w:jc w:val="both"/>
        <w:rPr>
          <w:sz w:val="32"/>
          <w:szCs w:val="32"/>
        </w:rPr>
      </w:pPr>
    </w:p>
    <w:sectPr w:rsidR="00A459CE" w:rsidRPr="00A459CE" w:rsidSect="001562A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6A7"/>
    <w:multiLevelType w:val="hybridMultilevel"/>
    <w:tmpl w:val="61F68F42"/>
    <w:lvl w:ilvl="0" w:tplc="3AB0CB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pacing w:val="0"/>
        <w:kern w:val="0"/>
        <w:position w:val="0"/>
      </w:rPr>
    </w:lvl>
    <w:lvl w:ilvl="1" w:tplc="E1CE49BE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abic Transparen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2CBB"/>
    <w:multiLevelType w:val="hybridMultilevel"/>
    <w:tmpl w:val="800250F0"/>
    <w:lvl w:ilvl="0" w:tplc="5F1C1C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pacing w:val="0"/>
        <w:kern w:val="0"/>
        <w:position w:val="0"/>
        <w:sz w:val="28"/>
      </w:rPr>
    </w:lvl>
    <w:lvl w:ilvl="1" w:tplc="1D06E0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80B43F1"/>
    <w:multiLevelType w:val="multilevel"/>
    <w:tmpl w:val="53DA62D6"/>
    <w:lvl w:ilvl="0"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83AE4"/>
    <w:multiLevelType w:val="hybridMultilevel"/>
    <w:tmpl w:val="46189CFC"/>
    <w:lvl w:ilvl="0" w:tplc="3BF8E6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D06E0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671D8D"/>
    <w:multiLevelType w:val="hybridMultilevel"/>
    <w:tmpl w:val="BC080426"/>
    <w:lvl w:ilvl="0" w:tplc="F44EFE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D01F0"/>
    <w:multiLevelType w:val="hybridMultilevel"/>
    <w:tmpl w:val="F978135E"/>
    <w:lvl w:ilvl="0" w:tplc="AA9E23DE">
      <w:start w:val="1"/>
      <w:numFmt w:val="bullet"/>
      <w:lvlText w:val=""/>
      <w:lvlJc w:val="left"/>
      <w:pPr>
        <w:ind w:left="1881" w:hanging="360"/>
      </w:pPr>
      <w:rPr>
        <w:rFonts w:ascii="Symbol" w:hAnsi="Symbol" w:cs="Symbol" w:hint="default"/>
        <w:spacing w:val="0"/>
        <w:kern w:val="0"/>
        <w:position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6">
    <w:nsid w:val="1A055A07"/>
    <w:multiLevelType w:val="hybridMultilevel"/>
    <w:tmpl w:val="C79AFBC6"/>
    <w:lvl w:ilvl="0" w:tplc="321E15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56EAC"/>
    <w:multiLevelType w:val="hybridMultilevel"/>
    <w:tmpl w:val="09D81D14"/>
    <w:lvl w:ilvl="0" w:tplc="5F1C1C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pacing w:val="0"/>
        <w:kern w:val="0"/>
        <w:position w:val="0"/>
        <w:sz w:val="28"/>
      </w:rPr>
    </w:lvl>
    <w:lvl w:ilvl="1" w:tplc="1D06E0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E851C4"/>
    <w:multiLevelType w:val="hybridMultilevel"/>
    <w:tmpl w:val="45D45C18"/>
    <w:lvl w:ilvl="0" w:tplc="5F1C1C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pacing w:val="0"/>
        <w:kern w:val="0"/>
        <w:position w:val="0"/>
        <w:sz w:val="28"/>
      </w:rPr>
    </w:lvl>
    <w:lvl w:ilvl="1" w:tplc="1D06E0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01E48BA"/>
    <w:multiLevelType w:val="hybridMultilevel"/>
    <w:tmpl w:val="53DA62D6"/>
    <w:lvl w:ilvl="0" w:tplc="276005BC"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40E9A"/>
    <w:multiLevelType w:val="hybridMultilevel"/>
    <w:tmpl w:val="F058F28E"/>
    <w:lvl w:ilvl="0" w:tplc="8A12775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07393F"/>
    <w:multiLevelType w:val="hybridMultilevel"/>
    <w:tmpl w:val="F622383A"/>
    <w:lvl w:ilvl="0" w:tplc="5504D43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pacing w:val="0"/>
        <w:kern w:val="0"/>
        <w:position w:val="0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523325"/>
    <w:multiLevelType w:val="hybridMultilevel"/>
    <w:tmpl w:val="A0C065FC"/>
    <w:lvl w:ilvl="0" w:tplc="AA9E23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pacing w:val="0"/>
        <w:kern w:val="0"/>
        <w:position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05F2B"/>
    <w:multiLevelType w:val="hybridMultilevel"/>
    <w:tmpl w:val="806C3AF4"/>
    <w:lvl w:ilvl="0" w:tplc="5582B56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866E3"/>
    <w:multiLevelType w:val="hybridMultilevel"/>
    <w:tmpl w:val="D49AC9EA"/>
    <w:lvl w:ilvl="0" w:tplc="A45E173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CA41D8"/>
    <w:multiLevelType w:val="hybridMultilevel"/>
    <w:tmpl w:val="720489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54700"/>
    <w:multiLevelType w:val="hybridMultilevel"/>
    <w:tmpl w:val="108E5A22"/>
    <w:lvl w:ilvl="0" w:tplc="5F1C1C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pacing w:val="0"/>
        <w:kern w:val="0"/>
        <w:position w:val="0"/>
        <w:sz w:val="28"/>
      </w:rPr>
    </w:lvl>
    <w:lvl w:ilvl="1" w:tplc="1D06E0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8E90512"/>
    <w:multiLevelType w:val="hybridMultilevel"/>
    <w:tmpl w:val="7BC477DE"/>
    <w:lvl w:ilvl="0" w:tplc="5582B562">
      <w:numFmt w:val="bullet"/>
      <w:lvlText w:val="-"/>
      <w:lvlJc w:val="left"/>
      <w:pPr>
        <w:tabs>
          <w:tab w:val="num" w:pos="357"/>
        </w:tabs>
        <w:ind w:left="357" w:hanging="73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A587F"/>
    <w:multiLevelType w:val="hybridMultilevel"/>
    <w:tmpl w:val="68BEC6EC"/>
    <w:lvl w:ilvl="0" w:tplc="AA9E23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pacing w:val="0"/>
        <w:kern w:val="0"/>
        <w:position w:val="0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D7586"/>
    <w:multiLevelType w:val="hybridMultilevel"/>
    <w:tmpl w:val="17C8D87C"/>
    <w:lvl w:ilvl="0" w:tplc="040C0001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640"/>
        </w:tabs>
        <w:ind w:left="16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080"/>
        </w:tabs>
        <w:ind w:left="30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800"/>
        </w:tabs>
        <w:ind w:left="38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240"/>
        </w:tabs>
        <w:ind w:left="52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5960"/>
        </w:tabs>
        <w:ind w:left="5960" w:hanging="360"/>
      </w:pPr>
    </w:lvl>
  </w:abstractNum>
  <w:abstractNum w:abstractNumId="20">
    <w:nsid w:val="3F1959BB"/>
    <w:multiLevelType w:val="hybridMultilevel"/>
    <w:tmpl w:val="ECD4307E"/>
    <w:lvl w:ilvl="0" w:tplc="8474E0E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74301F"/>
    <w:multiLevelType w:val="hybridMultilevel"/>
    <w:tmpl w:val="AF947188"/>
    <w:lvl w:ilvl="0" w:tplc="6B9E0942">
      <w:numFmt w:val="bullet"/>
      <w:lvlText w:val="-"/>
      <w:lvlJc w:val="left"/>
      <w:pPr>
        <w:tabs>
          <w:tab w:val="num" w:pos="357"/>
        </w:tabs>
        <w:ind w:left="340" w:firstLine="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F708A"/>
    <w:multiLevelType w:val="hybridMultilevel"/>
    <w:tmpl w:val="6D8E3930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7B1B55"/>
    <w:multiLevelType w:val="hybridMultilevel"/>
    <w:tmpl w:val="8EEECFA6"/>
    <w:lvl w:ilvl="0" w:tplc="AA9E23DE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pacing w:val="0"/>
        <w:kern w:val="0"/>
        <w:position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2ED5371"/>
    <w:multiLevelType w:val="hybridMultilevel"/>
    <w:tmpl w:val="67DCF7B0"/>
    <w:lvl w:ilvl="0" w:tplc="B4D6F738">
      <w:start w:val="1"/>
      <w:numFmt w:val="decimal"/>
      <w:lvlText w:val="%1-"/>
      <w:lvlJc w:val="left"/>
      <w:pPr>
        <w:ind w:left="1069" w:hanging="360"/>
      </w:pPr>
      <w:rPr>
        <w:b/>
        <w:bCs w:val="0"/>
      </w:rPr>
    </w:lvl>
    <w:lvl w:ilvl="1" w:tplc="040C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0C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0C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0C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0C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0C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25">
    <w:nsid w:val="48040E78"/>
    <w:multiLevelType w:val="hybridMultilevel"/>
    <w:tmpl w:val="0128A1C0"/>
    <w:lvl w:ilvl="0" w:tplc="10F27C3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4718F"/>
    <w:multiLevelType w:val="multilevel"/>
    <w:tmpl w:val="ECD4307E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2702C"/>
    <w:multiLevelType w:val="hybridMultilevel"/>
    <w:tmpl w:val="9DEABAB4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C5537"/>
    <w:multiLevelType w:val="hybridMultilevel"/>
    <w:tmpl w:val="DE72620E"/>
    <w:lvl w:ilvl="0" w:tplc="FBC2EE64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9">
    <w:nsid w:val="6A690B3F"/>
    <w:multiLevelType w:val="hybridMultilevel"/>
    <w:tmpl w:val="5638076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6F3256"/>
    <w:multiLevelType w:val="hybridMultilevel"/>
    <w:tmpl w:val="E4A29A20"/>
    <w:lvl w:ilvl="0" w:tplc="3E5EE6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922FE5"/>
    <w:multiLevelType w:val="hybridMultilevel"/>
    <w:tmpl w:val="64D81668"/>
    <w:lvl w:ilvl="0" w:tplc="B87C1A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983AA0"/>
    <w:multiLevelType w:val="hybridMultilevel"/>
    <w:tmpl w:val="376A4B4C"/>
    <w:lvl w:ilvl="0" w:tplc="138E79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2067E"/>
    <w:multiLevelType w:val="hybridMultilevel"/>
    <w:tmpl w:val="A49A2994"/>
    <w:lvl w:ilvl="0" w:tplc="AA9E23DE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spacing w:val="0"/>
        <w:kern w:val="0"/>
        <w:position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B054A2E"/>
    <w:multiLevelType w:val="multilevel"/>
    <w:tmpl w:val="A830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80596F"/>
    <w:multiLevelType w:val="hybridMultilevel"/>
    <w:tmpl w:val="9118AB66"/>
    <w:lvl w:ilvl="0" w:tplc="5F1C1C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pacing w:val="0"/>
        <w:kern w:val="0"/>
        <w:position w:val="0"/>
        <w:sz w:val="28"/>
      </w:rPr>
    </w:lvl>
    <w:lvl w:ilvl="1" w:tplc="1D06E0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7"/>
  </w:num>
  <w:num w:numId="5">
    <w:abstractNumId w:val="20"/>
  </w:num>
  <w:num w:numId="6">
    <w:abstractNumId w:val="26"/>
  </w:num>
  <w:num w:numId="7">
    <w:abstractNumId w:val="2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28"/>
  </w:num>
  <w:num w:numId="16">
    <w:abstractNumId w:val="0"/>
  </w:num>
  <w:num w:numId="17">
    <w:abstractNumId w:val="25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35"/>
  </w:num>
  <w:num w:numId="22">
    <w:abstractNumId w:val="8"/>
  </w:num>
  <w:num w:numId="23">
    <w:abstractNumId w:val="1"/>
  </w:num>
  <w:num w:numId="24">
    <w:abstractNumId w:val="16"/>
  </w:num>
  <w:num w:numId="25">
    <w:abstractNumId w:val="27"/>
  </w:num>
  <w:num w:numId="26">
    <w:abstractNumId w:val="18"/>
  </w:num>
  <w:num w:numId="27">
    <w:abstractNumId w:val="29"/>
  </w:num>
  <w:num w:numId="28">
    <w:abstractNumId w:val="23"/>
  </w:num>
  <w:num w:numId="29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2"/>
  </w:num>
  <w:num w:numId="32">
    <w:abstractNumId w:val="11"/>
  </w:num>
  <w:num w:numId="33">
    <w:abstractNumId w:val="12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10"/>
  <w:hyphenationZone w:val="425"/>
  <w:noPunctuationKerning/>
  <w:characterSpacingControl w:val="doNotCompress"/>
  <w:compat/>
  <w:rsids>
    <w:rsidRoot w:val="00AB6C6E"/>
    <w:rsid w:val="000174CB"/>
    <w:rsid w:val="00040E98"/>
    <w:rsid w:val="00041967"/>
    <w:rsid w:val="000429D3"/>
    <w:rsid w:val="00050AC1"/>
    <w:rsid w:val="000633BD"/>
    <w:rsid w:val="00067D15"/>
    <w:rsid w:val="00081EE3"/>
    <w:rsid w:val="000903D5"/>
    <w:rsid w:val="000C3000"/>
    <w:rsid w:val="000C3AE5"/>
    <w:rsid w:val="000C4C52"/>
    <w:rsid w:val="000D43F3"/>
    <w:rsid w:val="000F491E"/>
    <w:rsid w:val="00100047"/>
    <w:rsid w:val="00107DE5"/>
    <w:rsid w:val="001109F5"/>
    <w:rsid w:val="00113C50"/>
    <w:rsid w:val="00113CFD"/>
    <w:rsid w:val="001151CE"/>
    <w:rsid w:val="00143459"/>
    <w:rsid w:val="00145351"/>
    <w:rsid w:val="001562A1"/>
    <w:rsid w:val="00181FCC"/>
    <w:rsid w:val="001A0882"/>
    <w:rsid w:val="001A6C24"/>
    <w:rsid w:val="001B4027"/>
    <w:rsid w:val="001C2C33"/>
    <w:rsid w:val="001D0481"/>
    <w:rsid w:val="001F7E29"/>
    <w:rsid w:val="002C5DD3"/>
    <w:rsid w:val="002C6480"/>
    <w:rsid w:val="002D0B63"/>
    <w:rsid w:val="002E17E1"/>
    <w:rsid w:val="002E1ACE"/>
    <w:rsid w:val="002E60B4"/>
    <w:rsid w:val="0031108A"/>
    <w:rsid w:val="00316F76"/>
    <w:rsid w:val="00324525"/>
    <w:rsid w:val="003405D7"/>
    <w:rsid w:val="00344B22"/>
    <w:rsid w:val="00380DAC"/>
    <w:rsid w:val="00380E0D"/>
    <w:rsid w:val="003924AA"/>
    <w:rsid w:val="00392783"/>
    <w:rsid w:val="003932F0"/>
    <w:rsid w:val="003A2E40"/>
    <w:rsid w:val="003F728C"/>
    <w:rsid w:val="0040717B"/>
    <w:rsid w:val="004142E9"/>
    <w:rsid w:val="00427391"/>
    <w:rsid w:val="004301A8"/>
    <w:rsid w:val="004904A1"/>
    <w:rsid w:val="00493B1C"/>
    <w:rsid w:val="004A1116"/>
    <w:rsid w:val="004A48F0"/>
    <w:rsid w:val="004F04B9"/>
    <w:rsid w:val="00514B69"/>
    <w:rsid w:val="00526B36"/>
    <w:rsid w:val="00547322"/>
    <w:rsid w:val="005D1D24"/>
    <w:rsid w:val="00604947"/>
    <w:rsid w:val="00611462"/>
    <w:rsid w:val="00617838"/>
    <w:rsid w:val="00674794"/>
    <w:rsid w:val="00684950"/>
    <w:rsid w:val="00696883"/>
    <w:rsid w:val="006A7952"/>
    <w:rsid w:val="006B3FD9"/>
    <w:rsid w:val="006C0117"/>
    <w:rsid w:val="006C46C8"/>
    <w:rsid w:val="006D0F88"/>
    <w:rsid w:val="006D2D3F"/>
    <w:rsid w:val="006D2F93"/>
    <w:rsid w:val="006E30AD"/>
    <w:rsid w:val="006F2F36"/>
    <w:rsid w:val="007070B0"/>
    <w:rsid w:val="0071212A"/>
    <w:rsid w:val="00754239"/>
    <w:rsid w:val="007603B0"/>
    <w:rsid w:val="00784B22"/>
    <w:rsid w:val="007926CE"/>
    <w:rsid w:val="007939F9"/>
    <w:rsid w:val="007C0CA5"/>
    <w:rsid w:val="007C1B37"/>
    <w:rsid w:val="007C6730"/>
    <w:rsid w:val="007C7718"/>
    <w:rsid w:val="007F513E"/>
    <w:rsid w:val="008136A5"/>
    <w:rsid w:val="0087525F"/>
    <w:rsid w:val="008825BB"/>
    <w:rsid w:val="008C00BD"/>
    <w:rsid w:val="008E0396"/>
    <w:rsid w:val="008E0B94"/>
    <w:rsid w:val="008E15B1"/>
    <w:rsid w:val="008E4B34"/>
    <w:rsid w:val="00905EB6"/>
    <w:rsid w:val="00907E5C"/>
    <w:rsid w:val="0091657C"/>
    <w:rsid w:val="0092372D"/>
    <w:rsid w:val="00923BD3"/>
    <w:rsid w:val="00931F0D"/>
    <w:rsid w:val="00944499"/>
    <w:rsid w:val="009807F8"/>
    <w:rsid w:val="009B175A"/>
    <w:rsid w:val="009C2F32"/>
    <w:rsid w:val="009C4F3E"/>
    <w:rsid w:val="00A079B5"/>
    <w:rsid w:val="00A11657"/>
    <w:rsid w:val="00A13FF4"/>
    <w:rsid w:val="00A241CE"/>
    <w:rsid w:val="00A459CE"/>
    <w:rsid w:val="00A50DDB"/>
    <w:rsid w:val="00A91132"/>
    <w:rsid w:val="00AA07A0"/>
    <w:rsid w:val="00AB6C6E"/>
    <w:rsid w:val="00AD3DA5"/>
    <w:rsid w:val="00B2001F"/>
    <w:rsid w:val="00B343DD"/>
    <w:rsid w:val="00B42688"/>
    <w:rsid w:val="00B43B60"/>
    <w:rsid w:val="00B63041"/>
    <w:rsid w:val="00B70C4F"/>
    <w:rsid w:val="00B77A4A"/>
    <w:rsid w:val="00B8182B"/>
    <w:rsid w:val="00B84755"/>
    <w:rsid w:val="00B8572E"/>
    <w:rsid w:val="00BA3CFF"/>
    <w:rsid w:val="00BD2C17"/>
    <w:rsid w:val="00BE543A"/>
    <w:rsid w:val="00BE5789"/>
    <w:rsid w:val="00C41A24"/>
    <w:rsid w:val="00C805ED"/>
    <w:rsid w:val="00C96DC2"/>
    <w:rsid w:val="00CB5D5B"/>
    <w:rsid w:val="00CC52A0"/>
    <w:rsid w:val="00CF5174"/>
    <w:rsid w:val="00D12CF3"/>
    <w:rsid w:val="00D21AC6"/>
    <w:rsid w:val="00D23E71"/>
    <w:rsid w:val="00D85188"/>
    <w:rsid w:val="00D93FBF"/>
    <w:rsid w:val="00DE2F2E"/>
    <w:rsid w:val="00DE6130"/>
    <w:rsid w:val="00E11C17"/>
    <w:rsid w:val="00E13EB5"/>
    <w:rsid w:val="00E21D91"/>
    <w:rsid w:val="00E23209"/>
    <w:rsid w:val="00E4362C"/>
    <w:rsid w:val="00EC6DE1"/>
    <w:rsid w:val="00ED77DD"/>
    <w:rsid w:val="00EE78BB"/>
    <w:rsid w:val="00F01332"/>
    <w:rsid w:val="00F037E8"/>
    <w:rsid w:val="00F12433"/>
    <w:rsid w:val="00F13080"/>
    <w:rsid w:val="00F140E3"/>
    <w:rsid w:val="00F325A7"/>
    <w:rsid w:val="00F67423"/>
    <w:rsid w:val="00F8147D"/>
    <w:rsid w:val="00F83E4A"/>
    <w:rsid w:val="00F8575A"/>
    <w:rsid w:val="00FA1BF5"/>
    <w:rsid w:val="00FA1F51"/>
    <w:rsid w:val="00FB331F"/>
    <w:rsid w:val="00FC3811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D3"/>
    <w:pPr>
      <w:spacing w:after="120"/>
    </w:pPr>
    <w:rPr>
      <w:rFonts w:cs="Arabic Transparent"/>
      <w:bCs/>
      <w:sz w:val="24"/>
      <w:szCs w:val="36"/>
      <w:lang w:val="fr-FR" w:eastAsia="fr-FR"/>
    </w:rPr>
  </w:style>
  <w:style w:type="paragraph" w:styleId="Titre3">
    <w:name w:val="heading 3"/>
    <w:basedOn w:val="Normal"/>
    <w:next w:val="Normal"/>
    <w:qFormat/>
    <w:rsid w:val="00FF29D3"/>
    <w:pPr>
      <w:keepNext/>
      <w:ind w:right="-625"/>
      <w:outlineLvl w:val="2"/>
    </w:pPr>
    <w:rPr>
      <w:rFonts w:ascii="Arial" w:hAnsi="Arial" w:cs="Traditional Arabic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F29D3"/>
    <w:pPr>
      <w:ind w:right="5386"/>
      <w:jc w:val="center"/>
    </w:pPr>
    <w:rPr>
      <w:rFonts w:cs="Times New Roman"/>
      <w:b/>
      <w:sz w:val="20"/>
      <w:szCs w:val="24"/>
    </w:rPr>
  </w:style>
  <w:style w:type="paragraph" w:styleId="Normalcentr">
    <w:name w:val="Block Text"/>
    <w:basedOn w:val="Normal"/>
    <w:rsid w:val="00FF29D3"/>
    <w:pPr>
      <w:ind w:left="-1134" w:right="5809"/>
      <w:jc w:val="center"/>
    </w:pPr>
    <w:rPr>
      <w:rFonts w:cs="Times New Roman"/>
      <w:b/>
      <w:bCs w:val="0"/>
      <w:sz w:val="20"/>
      <w:szCs w:val="22"/>
    </w:rPr>
  </w:style>
  <w:style w:type="table" w:styleId="Grilledutableau">
    <w:name w:val="Table Grid"/>
    <w:basedOn w:val="TableauNormal"/>
    <w:rsid w:val="00FF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FF29D3"/>
    <w:pPr>
      <w:jc w:val="both"/>
    </w:pPr>
    <w:rPr>
      <w:rFonts w:cs="Times New Roman"/>
      <w:bCs w:val="0"/>
      <w:sz w:val="28"/>
      <w:szCs w:val="28"/>
      <w:lang w:eastAsia="en-US" w:bidi="ar-TN"/>
    </w:rPr>
  </w:style>
  <w:style w:type="character" w:styleId="Lienhypertexte">
    <w:name w:val="Hyperlink"/>
    <w:basedOn w:val="Policepardfaut"/>
    <w:rsid w:val="00FF29D3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rsid w:val="00D12CF3"/>
    <w:rPr>
      <w:sz w:val="28"/>
      <w:szCs w:val="28"/>
      <w:lang w:eastAsia="en-US" w:bidi="ar-TN"/>
    </w:rPr>
  </w:style>
  <w:style w:type="character" w:styleId="Lienhypertextesuivivisit">
    <w:name w:val="FollowedHyperlink"/>
    <w:basedOn w:val="Policepardfaut"/>
    <w:uiPriority w:val="99"/>
    <w:semiHidden/>
    <w:unhideWhenUsed/>
    <w:rsid w:val="00F8575A"/>
    <w:rPr>
      <w:color w:val="800080"/>
      <w:u w:val="single"/>
    </w:rPr>
  </w:style>
  <w:style w:type="character" w:customStyle="1" w:styleId="medium">
    <w:name w:val="medium"/>
    <w:basedOn w:val="Policepardfaut"/>
    <w:rsid w:val="00F8575A"/>
  </w:style>
  <w:style w:type="character" w:customStyle="1" w:styleId="small">
    <w:name w:val="small"/>
    <w:basedOn w:val="Policepardfaut"/>
    <w:rsid w:val="00F8575A"/>
  </w:style>
  <w:style w:type="paragraph" w:styleId="Paragraphedeliste">
    <w:name w:val="List Paragraph"/>
    <w:basedOn w:val="Normal"/>
    <w:uiPriority w:val="34"/>
    <w:qFormat/>
    <w:rsid w:val="00611462"/>
    <w:pPr>
      <w:ind w:left="720"/>
      <w:contextualSpacing/>
    </w:pPr>
    <w:rPr>
      <w:rFonts w:cs="Times New Roman"/>
      <w:bCs w:val="0"/>
      <w:szCs w:val="24"/>
      <w:lang w:bidi="ar-TN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B84755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84755"/>
    <w:rPr>
      <w:rFonts w:cs="Arabic Transparent"/>
      <w:bCs/>
      <w:sz w:val="24"/>
      <w:szCs w:val="36"/>
    </w:rPr>
  </w:style>
  <w:style w:type="character" w:customStyle="1" w:styleId="TitreCar">
    <w:name w:val="Titre Car"/>
    <w:basedOn w:val="Policepardfaut"/>
    <w:link w:val="Titre"/>
    <w:rsid w:val="00113CFD"/>
    <w:rPr>
      <w:b/>
      <w:bCs/>
      <w:szCs w:val="24"/>
    </w:rPr>
  </w:style>
  <w:style w:type="character" w:customStyle="1" w:styleId="longtext">
    <w:name w:val="long_text"/>
    <w:basedOn w:val="Policepardfaut"/>
    <w:rsid w:val="00427391"/>
  </w:style>
  <w:style w:type="character" w:customStyle="1" w:styleId="hps">
    <w:name w:val="hps"/>
    <w:basedOn w:val="Policepardfaut"/>
    <w:rsid w:val="00392783"/>
  </w:style>
  <w:style w:type="character" w:customStyle="1" w:styleId="atn">
    <w:name w:val="atn"/>
    <w:basedOn w:val="Policepardfaut"/>
    <w:rsid w:val="00392783"/>
  </w:style>
  <w:style w:type="table" w:styleId="Trameclaire-Accent2">
    <w:name w:val="Light Shading Accent 2"/>
    <w:basedOn w:val="TableauNormal"/>
    <w:uiPriority w:val="60"/>
    <w:rsid w:val="00B8572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rmalWeb">
    <w:name w:val="Normal (Web)"/>
    <w:basedOn w:val="Normal"/>
    <w:unhideWhenUsed/>
    <w:rsid w:val="00F037E8"/>
    <w:pPr>
      <w:spacing w:before="100" w:beforeAutospacing="1" w:after="100" w:afterAutospacing="1"/>
    </w:pPr>
    <w:rPr>
      <w:rFonts w:cs="Times New Roman"/>
      <w:bCs w:val="0"/>
      <w:szCs w:val="24"/>
    </w:rPr>
  </w:style>
  <w:style w:type="character" w:styleId="lev">
    <w:name w:val="Strong"/>
    <w:basedOn w:val="Policepardfaut"/>
    <w:qFormat/>
    <w:rsid w:val="00F03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.huawei.com/en/social-contribution/charitable-activities/hw-u_202448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CC45-520B-4AB6-85DF-A1FB7CC9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Tunisienne</vt:lpstr>
    </vt:vector>
  </TitlesOfParts>
  <Company>mesrst coop</Company>
  <LinksUpToDate>false</LinksUpToDate>
  <CharactersWithSpaces>1846</CharactersWithSpaces>
  <SharedDoc>false</SharedDoc>
  <HLinks>
    <vt:vector size="6" baseType="variant">
      <vt:variant>
        <vt:i4>1310776</vt:i4>
      </vt:variant>
      <vt:variant>
        <vt:i4>0</vt:i4>
      </vt:variant>
      <vt:variant>
        <vt:i4>0</vt:i4>
      </vt:variant>
      <vt:variant>
        <vt:i4>5</vt:i4>
      </vt:variant>
      <vt:variant>
        <vt:lpwstr>http://pr.huawei.com/en/social-contribution/charitable-activities/hw-u_202448.htm</vt:lpwstr>
      </vt:variant>
      <vt:variant>
        <vt:lpwstr>.VVm5ytKG9QE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Tunisienne</dc:title>
  <dc:creator>saida</dc:creator>
  <cp:lastModifiedBy>arouissi</cp:lastModifiedBy>
  <cp:revision>2</cp:revision>
  <cp:lastPrinted>2017-03-13T09:49:00Z</cp:lastPrinted>
  <dcterms:created xsi:type="dcterms:W3CDTF">2017-03-13T13:13:00Z</dcterms:created>
  <dcterms:modified xsi:type="dcterms:W3CDTF">2017-03-13T13:13:00Z</dcterms:modified>
</cp:coreProperties>
</file>