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9F" w:rsidRPr="00733E9F" w:rsidRDefault="00733E9F" w:rsidP="00733E9F">
      <w:pPr>
        <w:spacing w:after="0"/>
        <w:rPr>
          <w:sz w:val="36"/>
          <w:szCs w:val="36"/>
        </w:rPr>
      </w:pPr>
      <w:r w:rsidRPr="00733E9F">
        <w:rPr>
          <w:noProof/>
          <w:sz w:val="36"/>
          <w:szCs w:val="36"/>
          <w:lang w:eastAsia="fr-F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-690245</wp:posOffset>
            </wp:positionV>
            <wp:extent cx="6682105" cy="914400"/>
            <wp:effectExtent l="1905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E9F" w:rsidRPr="00CF66F8" w:rsidRDefault="00733E9F" w:rsidP="00CF66F8">
      <w:pPr>
        <w:bidi/>
        <w:ind w:left="-426"/>
        <w:rPr>
          <w:rFonts w:ascii="Traditional Arabic" w:hAnsi="Traditional Arabic" w:cs="Traditional Arabic"/>
          <w:b/>
          <w:bCs/>
          <w:sz w:val="24"/>
          <w:szCs w:val="24"/>
          <w:lang w:bidi="ar-TN"/>
        </w:rPr>
      </w:pPr>
      <w:r w:rsidRPr="00733E9F">
        <w:rPr>
          <w:rFonts w:ascii="Traditional Arabic" w:hAnsi="Traditional Arabic" w:cs="Traditional Arabic"/>
          <w:b/>
          <w:bCs/>
          <w:sz w:val="24"/>
          <w:szCs w:val="24"/>
          <w:rtl/>
          <w:lang w:bidi="ar-TN"/>
        </w:rPr>
        <w:t>الإدارة العامة للتعاون الدولي</w:t>
      </w:r>
    </w:p>
    <w:p w:rsidR="00CF66F8" w:rsidRDefault="00733E9F" w:rsidP="00CF66F8">
      <w:pPr>
        <w:bidi/>
        <w:spacing w:after="0"/>
        <w:jc w:val="center"/>
        <w:rPr>
          <w:rFonts w:ascii="Traditional Arabic" w:eastAsia="Traditional Arabic" w:hAnsi="Traditional Arabic" w:cs="Traditional Arabic" w:hint="cs"/>
          <w:b/>
          <w:bCs/>
          <w:sz w:val="40"/>
          <w:szCs w:val="40"/>
          <w:rtl/>
        </w:rPr>
      </w:pPr>
      <w:r w:rsidRPr="00733E9F">
        <w:rPr>
          <w:rFonts w:ascii="Traditional Arabic" w:eastAsia="Traditional Arabic" w:hAnsi="Traditional Arabic" w:cs="Traditional Arabic"/>
          <w:b/>
          <w:bCs/>
          <w:sz w:val="40"/>
          <w:szCs w:val="40"/>
          <w:rtl/>
        </w:rPr>
        <w:t xml:space="preserve">الإعلان عن فتح </w:t>
      </w:r>
      <w:r w:rsidRPr="00733E9F">
        <w:rPr>
          <w:rFonts w:ascii="Traditional Arabic" w:eastAsia="Traditional Arabic" w:hAnsi="Traditional Arabic" w:cs="Traditional Arabic" w:hint="cs"/>
          <w:b/>
          <w:bCs/>
          <w:sz w:val="40"/>
          <w:szCs w:val="40"/>
          <w:rtl/>
          <w:lang w:bidi="ar-TN"/>
        </w:rPr>
        <w:t xml:space="preserve">باب </w:t>
      </w:r>
      <w:r w:rsidRPr="00733E9F">
        <w:rPr>
          <w:rFonts w:ascii="Traditional Arabic" w:eastAsia="Traditional Arabic" w:hAnsi="Traditional Arabic" w:cs="Traditional Arabic" w:hint="cs"/>
          <w:b/>
          <w:bCs/>
          <w:sz w:val="40"/>
          <w:szCs w:val="40"/>
          <w:rtl/>
        </w:rPr>
        <w:t>ال</w:t>
      </w:r>
      <w:r w:rsidRPr="00733E9F">
        <w:rPr>
          <w:rFonts w:ascii="Traditional Arabic" w:eastAsia="Traditional Arabic" w:hAnsi="Traditional Arabic" w:cs="Traditional Arabic"/>
          <w:b/>
          <w:bCs/>
          <w:sz w:val="40"/>
          <w:szCs w:val="40"/>
          <w:rtl/>
        </w:rPr>
        <w:t>ترشح</w:t>
      </w:r>
      <w:r w:rsidR="00CF66F8">
        <w:rPr>
          <w:rFonts w:ascii="Traditional Arabic" w:eastAsia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CF66F8" w:rsidRPr="00CF66F8">
        <w:rPr>
          <w:rFonts w:ascii="Traditional Arabic" w:eastAsia="Traditional Arabic" w:hAnsi="Traditional Arabic" w:cs="Traditional Arabic" w:hint="cs"/>
          <w:b/>
          <w:bCs/>
          <w:sz w:val="40"/>
          <w:szCs w:val="40"/>
          <w:rtl/>
        </w:rPr>
        <w:t>لعروض منح</w:t>
      </w:r>
    </w:p>
    <w:p w:rsidR="00733E9F" w:rsidRDefault="00CF66F8" w:rsidP="00CF66F8">
      <w:pPr>
        <w:bidi/>
        <w:spacing w:after="0"/>
        <w:jc w:val="center"/>
        <w:rPr>
          <w:rFonts w:ascii="Traditional Arabic" w:eastAsia="Traditional Arabic" w:hAnsi="Traditional Arabic" w:cs="Traditional Arabic"/>
          <w:b/>
          <w:bCs/>
          <w:sz w:val="40"/>
          <w:szCs w:val="40"/>
        </w:rPr>
      </w:pPr>
      <w:r w:rsidRPr="00CF66F8">
        <w:rPr>
          <w:rFonts w:ascii="Traditional Arabic" w:eastAsia="Traditional Arabic" w:hAnsi="Traditional Arabic" w:cs="Traditional Arabic" w:hint="cs"/>
          <w:b/>
          <w:bCs/>
          <w:sz w:val="40"/>
          <w:szCs w:val="40"/>
          <w:rtl/>
        </w:rPr>
        <w:t xml:space="preserve"> بمرحلة الماجستير المهني بالجزائر</w:t>
      </w:r>
      <w:r w:rsidR="00733E9F" w:rsidRPr="00733E9F">
        <w:rPr>
          <w:rFonts w:ascii="Traditional Arabic" w:eastAsia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733E9F" w:rsidRPr="00733E9F" w:rsidRDefault="00733E9F" w:rsidP="009C425C">
      <w:pPr>
        <w:bidi/>
        <w:spacing w:after="0" w:line="240" w:lineRule="auto"/>
        <w:jc w:val="center"/>
        <w:rPr>
          <w:b/>
          <w:bCs/>
          <w:sz w:val="40"/>
          <w:szCs w:val="40"/>
        </w:rPr>
      </w:pPr>
    </w:p>
    <w:p w:rsidR="00CF66F8" w:rsidRPr="00CF66F8" w:rsidRDefault="00733E9F" w:rsidP="00CF66F8">
      <w:pPr>
        <w:tabs>
          <w:tab w:val="left" w:pos="9108"/>
          <w:tab w:val="left" w:pos="9457"/>
          <w:tab w:val="left" w:pos="9817"/>
          <w:tab w:val="right" w:pos="9997"/>
          <w:tab w:val="left" w:pos="10177"/>
          <w:tab w:val="left" w:pos="10897"/>
        </w:tabs>
        <w:bidi/>
        <w:spacing w:line="500" w:lineRule="exact"/>
        <w:ind w:firstLine="15"/>
        <w:jc w:val="both"/>
        <w:rPr>
          <w:rFonts w:ascii="Sakkal Majalla" w:hAnsi="Sakkal Majalla" w:cs="Sakkal Majalla" w:hint="cs"/>
          <w:sz w:val="36"/>
          <w:szCs w:val="36"/>
          <w:rtl/>
        </w:rPr>
      </w:pPr>
      <w:r>
        <w:rPr>
          <w:rFonts w:ascii="Sakkal Majalla" w:hAnsi="Sakkal Majalla" w:cs="Sakkal Majalla"/>
          <w:sz w:val="36"/>
          <w:szCs w:val="36"/>
          <w:rtl/>
        </w:rPr>
        <w:t>تعلم</w:t>
      </w:r>
      <w:r>
        <w:rPr>
          <w:rFonts w:ascii="Sakkal Majalla" w:hAnsi="Sakkal Majalla" w:cs="Sakkal Majalla"/>
          <w:sz w:val="36"/>
          <w:szCs w:val="36"/>
        </w:rPr>
        <w:t xml:space="preserve"> </w:t>
      </w:r>
      <w:r>
        <w:rPr>
          <w:rFonts w:ascii="Sakkal Majalla" w:hAnsi="Sakkal Majalla" w:cs="Sakkal Majalla"/>
          <w:sz w:val="36"/>
          <w:szCs w:val="36"/>
          <w:rtl/>
        </w:rPr>
        <w:t>وزارة</w:t>
      </w:r>
      <w:r>
        <w:rPr>
          <w:rFonts w:ascii="Sakkal Majalla" w:hAnsi="Sakkal Majalla" w:cs="Sakkal Majalla"/>
          <w:sz w:val="36"/>
          <w:szCs w:val="36"/>
        </w:rPr>
        <w:t xml:space="preserve"> </w:t>
      </w:r>
      <w:r>
        <w:rPr>
          <w:rFonts w:ascii="Sakkal Majalla" w:hAnsi="Sakkal Majalla" w:cs="Sakkal Majalla"/>
          <w:sz w:val="36"/>
          <w:szCs w:val="36"/>
          <w:rtl/>
        </w:rPr>
        <w:t>التعليم</w:t>
      </w:r>
      <w:r>
        <w:rPr>
          <w:rFonts w:ascii="Sakkal Majalla" w:hAnsi="Sakkal Majalla" w:cs="Sakkal Majalla"/>
          <w:sz w:val="36"/>
          <w:szCs w:val="36"/>
        </w:rPr>
        <w:t xml:space="preserve"> </w:t>
      </w:r>
      <w:r>
        <w:rPr>
          <w:rFonts w:ascii="Sakkal Majalla" w:hAnsi="Sakkal Majalla" w:cs="Sakkal Majalla"/>
          <w:sz w:val="36"/>
          <w:szCs w:val="36"/>
          <w:rtl/>
        </w:rPr>
        <w:t>العالي</w:t>
      </w:r>
      <w:r>
        <w:rPr>
          <w:rFonts w:ascii="Sakkal Majalla" w:hAnsi="Sakkal Majalla" w:cs="Sakkal Majalla"/>
          <w:sz w:val="36"/>
          <w:szCs w:val="36"/>
        </w:rPr>
        <w:t xml:space="preserve"> </w:t>
      </w:r>
      <w:r>
        <w:rPr>
          <w:rFonts w:ascii="Sakkal Majalla" w:hAnsi="Sakkal Majalla" w:cs="Sakkal Majalla"/>
          <w:sz w:val="36"/>
          <w:szCs w:val="36"/>
          <w:rtl/>
        </w:rPr>
        <w:t>والبحث</w:t>
      </w:r>
      <w:r>
        <w:rPr>
          <w:rFonts w:ascii="Sakkal Majalla" w:hAnsi="Sakkal Majalla" w:cs="Sakkal Majalla"/>
          <w:sz w:val="36"/>
          <w:szCs w:val="36"/>
        </w:rPr>
        <w:t xml:space="preserve"> </w:t>
      </w:r>
      <w:r>
        <w:rPr>
          <w:rFonts w:ascii="Sakkal Majalla" w:hAnsi="Sakkal Majalla" w:cs="Sakkal Majalla"/>
          <w:sz w:val="36"/>
          <w:szCs w:val="36"/>
          <w:rtl/>
        </w:rPr>
        <w:t>العلمي</w:t>
      </w:r>
      <w:r>
        <w:rPr>
          <w:rFonts w:ascii="Sakkal Majalla" w:hAnsi="Sakkal Majalla" w:cs="Sakkal Majalla"/>
          <w:sz w:val="36"/>
          <w:szCs w:val="36"/>
        </w:rPr>
        <w:t xml:space="preserve"> - </w:t>
      </w:r>
      <w:r>
        <w:rPr>
          <w:rFonts w:ascii="Sakkal Majalla" w:hAnsi="Sakkal Majalla" w:cs="Sakkal Majalla"/>
          <w:sz w:val="36"/>
          <w:szCs w:val="36"/>
          <w:rtl/>
        </w:rPr>
        <w:t>الإدارة</w:t>
      </w:r>
      <w:r>
        <w:rPr>
          <w:rFonts w:ascii="Sakkal Majalla" w:hAnsi="Sakkal Majalla" w:cs="Sakkal Majalla"/>
          <w:sz w:val="36"/>
          <w:szCs w:val="36"/>
        </w:rPr>
        <w:t xml:space="preserve"> </w:t>
      </w:r>
      <w:r>
        <w:rPr>
          <w:rFonts w:ascii="Sakkal Majalla" w:hAnsi="Sakkal Majalla" w:cs="Sakkal Majalla"/>
          <w:sz w:val="36"/>
          <w:szCs w:val="36"/>
          <w:rtl/>
        </w:rPr>
        <w:t>العامة</w:t>
      </w:r>
      <w:r>
        <w:rPr>
          <w:rFonts w:ascii="Sakkal Majalla" w:hAnsi="Sakkal Majalla" w:cs="Sakkal Majalla"/>
          <w:sz w:val="36"/>
          <w:szCs w:val="36"/>
        </w:rPr>
        <w:t xml:space="preserve"> </w:t>
      </w:r>
      <w:r>
        <w:rPr>
          <w:rFonts w:ascii="Sakkal Majalla" w:hAnsi="Sakkal Majalla" w:cs="Sakkal Majalla"/>
          <w:sz w:val="36"/>
          <w:szCs w:val="36"/>
          <w:rtl/>
        </w:rPr>
        <w:t>للتعاون</w:t>
      </w:r>
      <w:r>
        <w:rPr>
          <w:rFonts w:ascii="Sakkal Majalla" w:hAnsi="Sakkal Majalla" w:cs="Sakkal Majalla"/>
          <w:sz w:val="36"/>
          <w:szCs w:val="36"/>
        </w:rPr>
        <w:t xml:space="preserve"> </w:t>
      </w:r>
      <w:r>
        <w:rPr>
          <w:rFonts w:ascii="Sakkal Majalla" w:hAnsi="Sakkal Majalla" w:cs="Sakkal Majalla"/>
          <w:sz w:val="36"/>
          <w:szCs w:val="36"/>
          <w:rtl/>
        </w:rPr>
        <w:t>الدولي</w:t>
      </w:r>
      <w:r>
        <w:rPr>
          <w:rFonts w:ascii="Sakkal Majalla" w:hAnsi="Sakkal Majalla" w:cs="Sakkal Majalla"/>
          <w:sz w:val="36"/>
          <w:szCs w:val="36"/>
        </w:rPr>
        <w:t xml:space="preserve"> -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أن </w:t>
      </w:r>
      <w:r w:rsidR="00CF66F8" w:rsidRPr="00CF66F8">
        <w:rPr>
          <w:rFonts w:ascii="Sakkal Majalla" w:hAnsi="Sakkal Majalla" w:cs="Sakkal Majalla" w:hint="cs"/>
          <w:sz w:val="36"/>
          <w:szCs w:val="36"/>
          <w:rtl/>
        </w:rPr>
        <w:t xml:space="preserve">الحكومة الجزائرية والمنظمة الدولية للعمل المتعلقة بالمدرسة العليا للضمان الاجتماعي بالجزائر تضع على ذمة الحكومة التونسية </w:t>
      </w:r>
      <w:r w:rsidR="00CF66F8" w:rsidRPr="00CF66F8">
        <w:rPr>
          <w:rFonts w:ascii="Sakkal Majalla" w:hAnsi="Sakkal Majalla" w:cs="Sakkal Majalla"/>
          <w:sz w:val="36"/>
          <w:szCs w:val="36"/>
          <w:rtl/>
        </w:rPr>
        <w:t>03</w:t>
      </w:r>
      <w:r w:rsidR="00CF66F8" w:rsidRPr="00CF66F8">
        <w:rPr>
          <w:rFonts w:ascii="Sakkal Majalla" w:hAnsi="Sakkal Majalla" w:cs="Sakkal Majalla" w:hint="cs"/>
          <w:sz w:val="36"/>
          <w:szCs w:val="36"/>
          <w:rtl/>
        </w:rPr>
        <w:t xml:space="preserve"> منح دراسية لمرحلة الماجستير المهني وذلك على النحو التالي:</w:t>
      </w:r>
    </w:p>
    <w:p w:rsidR="00CF66F8" w:rsidRPr="00CF66F8" w:rsidRDefault="00CF66F8" w:rsidP="00CF66F8">
      <w:pPr>
        <w:tabs>
          <w:tab w:val="left" w:pos="9108"/>
          <w:tab w:val="left" w:pos="9457"/>
          <w:tab w:val="left" w:pos="9817"/>
          <w:tab w:val="right" w:pos="9997"/>
          <w:tab w:val="left" w:pos="10177"/>
          <w:tab w:val="left" w:pos="10897"/>
        </w:tabs>
        <w:bidi/>
        <w:spacing w:line="500" w:lineRule="exact"/>
        <w:ind w:firstLine="15"/>
        <w:jc w:val="both"/>
        <w:rPr>
          <w:rFonts w:ascii="Sakkal Majalla" w:hAnsi="Sakkal Majalla" w:cs="Sakkal Majalla" w:hint="cs"/>
          <w:sz w:val="36"/>
          <w:szCs w:val="36"/>
          <w:rtl/>
        </w:rPr>
      </w:pPr>
      <w:r w:rsidRPr="00CF66F8">
        <w:rPr>
          <w:rFonts w:ascii="Sakkal Majalla" w:hAnsi="Sakkal Majalla" w:cs="Sakkal Majalla" w:hint="cs"/>
          <w:sz w:val="36"/>
          <w:szCs w:val="36"/>
          <w:rtl/>
        </w:rPr>
        <w:t xml:space="preserve">- منحة واحدة في الماجستير المتخصص في قانون الحماية الاجتماعية: يجب على </w:t>
      </w:r>
      <w:proofErr w:type="spellStart"/>
      <w:r w:rsidRPr="00CF66F8">
        <w:rPr>
          <w:rFonts w:ascii="Sakkal Majalla" w:hAnsi="Sakkal Majalla" w:cs="Sakkal Majalla" w:hint="cs"/>
          <w:sz w:val="36"/>
          <w:szCs w:val="36"/>
          <w:rtl/>
        </w:rPr>
        <w:t>المترشح</w:t>
      </w:r>
      <w:proofErr w:type="spellEnd"/>
      <w:r w:rsidRPr="00CF66F8">
        <w:rPr>
          <w:rFonts w:ascii="Sakkal Majalla" w:hAnsi="Sakkal Majalla" w:cs="Sakkal Majalla" w:hint="cs"/>
          <w:sz w:val="36"/>
          <w:szCs w:val="36"/>
          <w:rtl/>
        </w:rPr>
        <w:t xml:space="preserve"> أن يكون متحصلا على الإجازة أو شهادة معادلة لها في اختصاص قانون، علوم سياسية، شهادة المدرسة الوطنية للإدارة.</w:t>
      </w:r>
    </w:p>
    <w:p w:rsidR="00CF66F8" w:rsidRPr="00CF66F8" w:rsidRDefault="00CF66F8" w:rsidP="00CF66F8">
      <w:pPr>
        <w:tabs>
          <w:tab w:val="left" w:pos="9108"/>
          <w:tab w:val="left" w:pos="9457"/>
          <w:tab w:val="left" w:pos="9817"/>
          <w:tab w:val="right" w:pos="9997"/>
          <w:tab w:val="left" w:pos="10177"/>
          <w:tab w:val="left" w:pos="10897"/>
        </w:tabs>
        <w:bidi/>
        <w:spacing w:line="500" w:lineRule="exact"/>
        <w:ind w:firstLine="15"/>
        <w:jc w:val="both"/>
        <w:rPr>
          <w:rFonts w:ascii="Sakkal Majalla" w:hAnsi="Sakkal Majalla" w:cs="Sakkal Majalla" w:hint="cs"/>
          <w:sz w:val="36"/>
          <w:szCs w:val="36"/>
          <w:rtl/>
        </w:rPr>
      </w:pPr>
      <w:r w:rsidRPr="00CF66F8">
        <w:rPr>
          <w:rFonts w:ascii="Sakkal Majalla" w:hAnsi="Sakkal Majalla" w:cs="Sakkal Majalla" w:hint="cs"/>
          <w:sz w:val="36"/>
          <w:szCs w:val="36"/>
          <w:rtl/>
        </w:rPr>
        <w:t xml:space="preserve">- منحة واحدة في الماجستير المتخصص في </w:t>
      </w:r>
      <w:proofErr w:type="spellStart"/>
      <w:r w:rsidRPr="00CF66F8">
        <w:rPr>
          <w:rFonts w:ascii="Sakkal Majalla" w:hAnsi="Sakkal Majalla" w:cs="Sakkal Majalla" w:hint="cs"/>
          <w:sz w:val="36"/>
          <w:szCs w:val="36"/>
          <w:rtl/>
        </w:rPr>
        <w:t>الإكتوارية</w:t>
      </w:r>
      <w:proofErr w:type="spellEnd"/>
      <w:r w:rsidRPr="00CF66F8">
        <w:rPr>
          <w:rFonts w:ascii="Sakkal Majalla" w:hAnsi="Sakkal Majalla" w:cs="Sakkal Majalla" w:hint="cs"/>
          <w:sz w:val="36"/>
          <w:szCs w:val="36"/>
          <w:rtl/>
        </w:rPr>
        <w:t xml:space="preserve">، اختصاص "الضمان الاجتماعي" : يجب على </w:t>
      </w:r>
      <w:proofErr w:type="spellStart"/>
      <w:r w:rsidRPr="00CF66F8">
        <w:rPr>
          <w:rFonts w:ascii="Sakkal Majalla" w:hAnsi="Sakkal Majalla" w:cs="Sakkal Majalla" w:hint="cs"/>
          <w:sz w:val="36"/>
          <w:szCs w:val="36"/>
          <w:rtl/>
        </w:rPr>
        <w:t>المترشح</w:t>
      </w:r>
      <w:proofErr w:type="spellEnd"/>
      <w:r w:rsidRPr="00CF66F8">
        <w:rPr>
          <w:rFonts w:ascii="Sakkal Majalla" w:hAnsi="Sakkal Majalla" w:cs="Sakkal Majalla" w:hint="cs"/>
          <w:sz w:val="36"/>
          <w:szCs w:val="36"/>
          <w:rtl/>
        </w:rPr>
        <w:t xml:space="preserve"> أن يكون متحصلا على الإجازة أو الشهادة الوطنية للمهندسين أو شهادة جامعية معادلة لها في أحد الاختصاصات التالية: الرياضيات، الإعلامية اختصاص نظام المعلومات، الإحصائيات اختصاص الإحصائيات التطبيقية/المالية </w:t>
      </w:r>
      <w:proofErr w:type="spellStart"/>
      <w:r w:rsidRPr="00CF66F8">
        <w:rPr>
          <w:rFonts w:ascii="Sakkal Majalla" w:hAnsi="Sakkal Majalla" w:cs="Sakkal Majalla" w:hint="cs"/>
          <w:sz w:val="36"/>
          <w:szCs w:val="36"/>
          <w:rtl/>
        </w:rPr>
        <w:t>والإكتوارية</w:t>
      </w:r>
      <w:proofErr w:type="spellEnd"/>
      <w:r w:rsidRPr="00CF66F8">
        <w:rPr>
          <w:rFonts w:ascii="Sakkal Majalla" w:hAnsi="Sakkal Majalla" w:cs="Sakkal Majalla" w:hint="cs"/>
          <w:sz w:val="36"/>
          <w:szCs w:val="36"/>
          <w:rtl/>
        </w:rPr>
        <w:t>، العلوم الاقتصادية اختصاص الاقتصاد القياسي، الرياضيات المطبقة والبحوث التشغيلية.</w:t>
      </w:r>
    </w:p>
    <w:p w:rsidR="00CF66F8" w:rsidRPr="00CF66F8" w:rsidRDefault="00CF66F8" w:rsidP="00CF66F8">
      <w:pPr>
        <w:tabs>
          <w:tab w:val="left" w:pos="9108"/>
          <w:tab w:val="left" w:pos="9457"/>
          <w:tab w:val="left" w:pos="9817"/>
          <w:tab w:val="right" w:pos="9997"/>
          <w:tab w:val="left" w:pos="10177"/>
          <w:tab w:val="left" w:pos="10897"/>
        </w:tabs>
        <w:bidi/>
        <w:spacing w:line="500" w:lineRule="exact"/>
        <w:ind w:firstLine="15"/>
        <w:jc w:val="both"/>
        <w:rPr>
          <w:rFonts w:ascii="Sakkal Majalla" w:hAnsi="Sakkal Majalla" w:cs="Sakkal Majalla" w:hint="cs"/>
          <w:sz w:val="36"/>
          <w:szCs w:val="36"/>
          <w:rtl/>
        </w:rPr>
      </w:pPr>
      <w:r w:rsidRPr="00CF66F8">
        <w:rPr>
          <w:rFonts w:ascii="Sakkal Majalla" w:hAnsi="Sakkal Majalla" w:cs="Sakkal Majalla" w:hint="cs"/>
          <w:sz w:val="36"/>
          <w:szCs w:val="36"/>
          <w:rtl/>
        </w:rPr>
        <w:t xml:space="preserve">- منحة واحدة في الماجستير المتخصص في الإدارة الإستراتيجية والتشغيلية لمنظمات الحماية الاجتماعية: يجب على </w:t>
      </w:r>
      <w:proofErr w:type="spellStart"/>
      <w:r w:rsidRPr="00CF66F8">
        <w:rPr>
          <w:rFonts w:ascii="Sakkal Majalla" w:hAnsi="Sakkal Majalla" w:cs="Sakkal Majalla" w:hint="cs"/>
          <w:sz w:val="36"/>
          <w:szCs w:val="36"/>
          <w:rtl/>
        </w:rPr>
        <w:t>المترشح</w:t>
      </w:r>
      <w:proofErr w:type="spellEnd"/>
      <w:r w:rsidRPr="00CF66F8">
        <w:rPr>
          <w:rFonts w:ascii="Sakkal Majalla" w:hAnsi="Sakkal Majalla" w:cs="Sakkal Majalla" w:hint="cs"/>
          <w:sz w:val="36"/>
          <w:szCs w:val="36"/>
          <w:rtl/>
        </w:rPr>
        <w:t xml:space="preserve"> أن يكون متحصلا على الإجازة أو الشهادة الوطنية للمهندسين    أو شهادة جامعية معادلة لها في أحد الاختصاصات التالية: الإعلامية اختصاص نظام المعلومات، العلوم الاقتصادية، البحوث التشغيلية، التصرف، العلوم المالية، الاقتصاد المطبق، شهادة المدرسة الوطنية للإدارة.</w:t>
      </w:r>
    </w:p>
    <w:p w:rsidR="00733E9F" w:rsidRPr="00CF66F8" w:rsidRDefault="00CF66F8" w:rsidP="00CF66F8">
      <w:pPr>
        <w:tabs>
          <w:tab w:val="left" w:pos="9108"/>
          <w:tab w:val="left" w:pos="9457"/>
          <w:tab w:val="left" w:pos="9817"/>
          <w:tab w:val="right" w:pos="9997"/>
          <w:tab w:val="left" w:pos="10177"/>
          <w:tab w:val="left" w:pos="10897"/>
        </w:tabs>
        <w:bidi/>
        <w:spacing w:line="500" w:lineRule="exact"/>
        <w:ind w:firstLine="15"/>
        <w:jc w:val="both"/>
        <w:rPr>
          <w:rFonts w:cs="Traditional Arabic"/>
          <w:sz w:val="36"/>
          <w:szCs w:val="36"/>
          <w:rtl/>
          <w:lang w:bidi="ar-TN"/>
        </w:rPr>
      </w:pPr>
      <w:r w:rsidRPr="00CF66F8">
        <w:rPr>
          <w:rFonts w:ascii="Sakkal Majalla" w:hAnsi="Sakkal Majalla" w:cs="Sakkal Majalla" w:hint="cs"/>
          <w:sz w:val="36"/>
          <w:szCs w:val="36"/>
          <w:rtl/>
        </w:rPr>
        <w:t>وتجدر الإشارة إلى أن الجانب الجزائري يتحمل مصاريف الدراسة والإقامة والتنقل الداخلي</w:t>
      </w:r>
      <w:r>
        <w:rPr>
          <w:rFonts w:cs="Traditional Arabic" w:hint="cs"/>
          <w:sz w:val="36"/>
          <w:szCs w:val="36"/>
          <w:rtl/>
          <w:lang w:bidi="ar-TN"/>
        </w:rPr>
        <w:t>.</w:t>
      </w:r>
    </w:p>
    <w:p w:rsidR="00733E9F" w:rsidRPr="009C425C" w:rsidRDefault="009C425C" w:rsidP="00CF66F8">
      <w:pPr>
        <w:tabs>
          <w:tab w:val="right" w:pos="9072"/>
          <w:tab w:val="left" w:pos="9210"/>
          <w:tab w:val="left" w:pos="9498"/>
          <w:tab w:val="left" w:pos="9817"/>
          <w:tab w:val="right" w:pos="9997"/>
          <w:tab w:val="left" w:pos="10177"/>
          <w:tab w:val="left" w:pos="10897"/>
        </w:tabs>
        <w:bidi/>
        <w:jc w:val="both"/>
        <w:rPr>
          <w:b/>
          <w:bCs/>
          <w:lang w:bidi="ar-TN"/>
        </w:rPr>
      </w:pPr>
      <w:r w:rsidRPr="009C425C">
        <w:rPr>
          <w:rFonts w:ascii="Sakkal Majalla" w:eastAsia="Calibri" w:hAnsi="Sakkal Majalla" w:cs="Sakkal Majalla" w:hint="cs"/>
          <w:sz w:val="36"/>
          <w:szCs w:val="36"/>
          <w:rtl/>
        </w:rPr>
        <w:t>فعلى</w:t>
      </w:r>
      <w:r w:rsidRPr="009C425C">
        <w:rPr>
          <w:rFonts w:ascii="Sakkal Majalla" w:eastAsia="Calibri" w:hAnsi="Sakkal Majalla" w:cs="Sakkal Majalla"/>
          <w:sz w:val="36"/>
          <w:szCs w:val="36"/>
        </w:rPr>
        <w:t xml:space="preserve"> </w:t>
      </w:r>
      <w:r w:rsidRPr="009C425C">
        <w:rPr>
          <w:rFonts w:ascii="Sakkal Majalla" w:eastAsia="Calibri" w:hAnsi="Sakkal Majalla" w:cs="Sakkal Majalla" w:hint="cs"/>
          <w:sz w:val="36"/>
          <w:szCs w:val="36"/>
          <w:rtl/>
        </w:rPr>
        <w:t>الراغبين</w:t>
      </w:r>
      <w:r w:rsidRPr="009C425C">
        <w:rPr>
          <w:rFonts w:ascii="Sakkal Majalla" w:eastAsia="Calibri" w:hAnsi="Sakkal Majalla" w:cs="Sakkal Majalla"/>
          <w:sz w:val="36"/>
          <w:szCs w:val="36"/>
        </w:rPr>
        <w:t xml:space="preserve"> </w:t>
      </w:r>
      <w:r w:rsidRPr="009C425C">
        <w:rPr>
          <w:rFonts w:ascii="Sakkal Majalla" w:eastAsia="Calibri" w:hAnsi="Sakkal Majalla" w:cs="Sakkal Majalla" w:hint="cs"/>
          <w:sz w:val="36"/>
          <w:szCs w:val="36"/>
          <w:rtl/>
        </w:rPr>
        <w:t>في</w:t>
      </w:r>
      <w:r w:rsidRPr="009C425C">
        <w:rPr>
          <w:rFonts w:ascii="Sakkal Majalla" w:eastAsia="Calibri" w:hAnsi="Sakkal Majalla" w:cs="Sakkal Majalla"/>
          <w:sz w:val="36"/>
          <w:szCs w:val="36"/>
        </w:rPr>
        <w:t xml:space="preserve"> </w:t>
      </w:r>
      <w:r w:rsidRPr="009C425C">
        <w:rPr>
          <w:rFonts w:ascii="Sakkal Majalla" w:eastAsia="Calibri" w:hAnsi="Sakkal Majalla" w:cs="Sakkal Majalla" w:hint="cs"/>
          <w:sz w:val="36"/>
          <w:szCs w:val="36"/>
          <w:rtl/>
        </w:rPr>
        <w:t>الترشح</w:t>
      </w:r>
      <w:r w:rsidRPr="009C425C">
        <w:rPr>
          <w:rFonts w:ascii="Sakkal Majalla" w:eastAsia="Calibri" w:hAnsi="Sakkal Majalla" w:cs="Sakkal Majalla"/>
          <w:sz w:val="36"/>
          <w:szCs w:val="36"/>
        </w:rPr>
        <w:t xml:space="preserve"> </w:t>
      </w:r>
      <w:r w:rsidRPr="009C425C">
        <w:rPr>
          <w:rFonts w:ascii="Sakkal Majalla" w:eastAsia="Calibri" w:hAnsi="Sakkal Majalla" w:cs="Sakkal Majalla" w:hint="cs"/>
          <w:sz w:val="36"/>
          <w:szCs w:val="36"/>
          <w:rtl/>
        </w:rPr>
        <w:t>تقديم</w:t>
      </w:r>
      <w:r w:rsidRPr="009C425C">
        <w:rPr>
          <w:rFonts w:ascii="Sakkal Majalla" w:eastAsia="Calibri" w:hAnsi="Sakkal Majalla" w:cs="Sakkal Majalla"/>
          <w:sz w:val="36"/>
          <w:szCs w:val="36"/>
        </w:rPr>
        <w:t xml:space="preserve"> </w:t>
      </w:r>
      <w:r w:rsidRPr="009C425C">
        <w:rPr>
          <w:rFonts w:ascii="Sakkal Majalla" w:eastAsia="Calibri" w:hAnsi="Sakkal Majalla" w:cs="Sakkal Majalla" w:hint="cs"/>
          <w:sz w:val="36"/>
          <w:szCs w:val="36"/>
          <w:rtl/>
        </w:rPr>
        <w:t>ملفاتهم</w:t>
      </w:r>
      <w:r w:rsidRPr="009C425C">
        <w:rPr>
          <w:rFonts w:ascii="Sakkal Majalla" w:eastAsia="Calibri" w:hAnsi="Sakkal Majalla" w:cs="Sakkal Majalla"/>
          <w:sz w:val="36"/>
          <w:szCs w:val="36"/>
        </w:rPr>
        <w:t xml:space="preserve"> </w:t>
      </w:r>
      <w:r w:rsidRPr="009C425C">
        <w:rPr>
          <w:rFonts w:ascii="Sakkal Majalla" w:eastAsia="Calibri" w:hAnsi="Sakkal Majalla" w:cs="Sakkal Majalla" w:hint="cs"/>
          <w:sz w:val="36"/>
          <w:szCs w:val="36"/>
          <w:rtl/>
        </w:rPr>
        <w:t>إلى</w:t>
      </w:r>
      <w:r w:rsidRPr="009C425C">
        <w:rPr>
          <w:rFonts w:ascii="Sakkal Majalla" w:eastAsia="Calibri" w:hAnsi="Sakkal Majalla" w:cs="Sakkal Majalla"/>
          <w:sz w:val="36"/>
          <w:szCs w:val="36"/>
        </w:rPr>
        <w:t xml:space="preserve"> </w:t>
      </w:r>
      <w:r w:rsidRPr="009C425C">
        <w:rPr>
          <w:rFonts w:ascii="Sakkal Majalla" w:eastAsia="Calibri" w:hAnsi="Sakkal Majalla" w:cs="Sakkal Majalla" w:hint="cs"/>
          <w:sz w:val="36"/>
          <w:szCs w:val="36"/>
          <w:rtl/>
        </w:rPr>
        <w:t>الإدارة</w:t>
      </w:r>
      <w:r w:rsidRPr="009C425C">
        <w:rPr>
          <w:rFonts w:ascii="Sakkal Majalla" w:eastAsia="Calibri" w:hAnsi="Sakkal Majalla" w:cs="Sakkal Majalla"/>
          <w:sz w:val="36"/>
          <w:szCs w:val="36"/>
        </w:rPr>
        <w:t xml:space="preserve"> </w:t>
      </w:r>
      <w:r w:rsidRPr="009C425C">
        <w:rPr>
          <w:rFonts w:ascii="Sakkal Majalla" w:eastAsia="Calibri" w:hAnsi="Sakkal Majalla" w:cs="Sakkal Majalla" w:hint="cs"/>
          <w:sz w:val="36"/>
          <w:szCs w:val="36"/>
          <w:rtl/>
        </w:rPr>
        <w:t>العامة</w:t>
      </w:r>
      <w:r w:rsidRPr="009C425C">
        <w:rPr>
          <w:rFonts w:ascii="Sakkal Majalla" w:eastAsia="Calibri" w:hAnsi="Sakkal Majalla" w:cs="Sakkal Majalla"/>
          <w:sz w:val="36"/>
          <w:szCs w:val="36"/>
        </w:rPr>
        <w:t xml:space="preserve"> </w:t>
      </w:r>
      <w:r w:rsidRPr="009C425C">
        <w:rPr>
          <w:rFonts w:ascii="Sakkal Majalla" w:eastAsia="Calibri" w:hAnsi="Sakkal Majalla" w:cs="Sakkal Majalla" w:hint="cs"/>
          <w:sz w:val="36"/>
          <w:szCs w:val="36"/>
          <w:rtl/>
        </w:rPr>
        <w:t>للتعاون</w:t>
      </w:r>
      <w:r w:rsidRPr="009C425C">
        <w:rPr>
          <w:rFonts w:ascii="Sakkal Majalla" w:eastAsia="Calibri" w:hAnsi="Sakkal Majalla" w:cs="Sakkal Majalla"/>
          <w:sz w:val="36"/>
          <w:szCs w:val="36"/>
        </w:rPr>
        <w:t xml:space="preserve"> </w:t>
      </w:r>
      <w:r w:rsidRPr="009C425C">
        <w:rPr>
          <w:rFonts w:ascii="Sakkal Majalla" w:eastAsia="Calibri" w:hAnsi="Sakkal Majalla" w:cs="Sakkal Majalla" w:hint="cs"/>
          <w:sz w:val="36"/>
          <w:szCs w:val="36"/>
          <w:rtl/>
        </w:rPr>
        <w:t xml:space="preserve">الدولي </w:t>
      </w:r>
      <w:r w:rsidRPr="009C425C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في أجل أقصاه </w:t>
      </w:r>
      <w:r w:rsidR="00CF66F8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موفى </w:t>
      </w:r>
      <w:r w:rsidR="00CF66F8" w:rsidRPr="00CF66F8">
        <w:rPr>
          <w:rFonts w:ascii="Sakkal Majalla" w:eastAsia="Calibri" w:hAnsi="Sakkal Majalla" w:cs="Sakkal Majalla" w:hint="cs"/>
          <w:sz w:val="36"/>
          <w:szCs w:val="36"/>
          <w:rtl/>
        </w:rPr>
        <w:t>شهر سبتمبر</w:t>
      </w:r>
      <w:r w:rsidR="00CF66F8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</w:t>
      </w:r>
      <w:r w:rsidR="00CF66F8" w:rsidRPr="00CF66F8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2017</w:t>
      </w:r>
      <w:r w:rsidR="00CF66F8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.</w:t>
      </w:r>
    </w:p>
    <w:sectPr w:rsidR="00733E9F" w:rsidRPr="009C425C" w:rsidSect="00CF66F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733E9F"/>
    <w:rsid w:val="006B5C37"/>
    <w:rsid w:val="00733E9F"/>
    <w:rsid w:val="00944AF3"/>
    <w:rsid w:val="009C425C"/>
    <w:rsid w:val="00B74322"/>
    <w:rsid w:val="00CF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schaabane</dc:creator>
  <cp:lastModifiedBy>schaabane</cp:lastModifiedBy>
  <cp:revision>4</cp:revision>
  <cp:lastPrinted>2017-08-29T11:50:00Z</cp:lastPrinted>
  <dcterms:created xsi:type="dcterms:W3CDTF">2017-03-16T08:06:00Z</dcterms:created>
  <dcterms:modified xsi:type="dcterms:W3CDTF">2017-08-29T11:50:00Z</dcterms:modified>
</cp:coreProperties>
</file>